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A0" w:rsidRDefault="008557A0">
      <w:pPr>
        <w:spacing w:line="400" w:lineRule="exact"/>
        <w:jc w:val="center"/>
        <w:rPr>
          <w:rFonts w:ascii="方正小标宋简体" w:eastAsia="方正小标宋简体" w:hAnsi="宋体"/>
          <w:sz w:val="36"/>
          <w:szCs w:val="36"/>
        </w:rPr>
      </w:pPr>
      <w:bookmarkStart w:id="0" w:name="_Toc314494635"/>
    </w:p>
    <w:p w:rsidR="008557A0" w:rsidRDefault="00EF7C57">
      <w:pPr>
        <w:spacing w:line="5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卵巢癌中医诊疗方案</w:t>
      </w:r>
    </w:p>
    <w:p w:rsidR="008557A0" w:rsidRDefault="00EF7C57">
      <w:pPr>
        <w:spacing w:line="5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w:t>
      </w:r>
      <w:r>
        <w:rPr>
          <w:rFonts w:ascii="方正小标宋简体" w:eastAsia="方正小标宋简体" w:hAnsi="宋体" w:hint="eastAsia"/>
          <w:sz w:val="36"/>
          <w:szCs w:val="36"/>
        </w:rPr>
        <w:t>2018</w:t>
      </w:r>
      <w:r>
        <w:rPr>
          <w:rFonts w:ascii="方正小标宋简体" w:eastAsia="方正小标宋简体" w:hAnsi="宋体" w:hint="eastAsia"/>
          <w:sz w:val="36"/>
          <w:szCs w:val="36"/>
        </w:rPr>
        <w:t>年版）</w:t>
      </w:r>
      <w:bookmarkEnd w:id="0"/>
    </w:p>
    <w:p w:rsidR="008557A0" w:rsidRDefault="00EF7C57">
      <w:pPr>
        <w:spacing w:line="400" w:lineRule="exact"/>
        <w:ind w:firstLineChars="200" w:firstLine="480"/>
        <w:rPr>
          <w:rFonts w:ascii="方正小标宋简体" w:eastAsia="方正小标宋简体" w:hAnsi="宋体"/>
          <w:b/>
          <w:sz w:val="36"/>
          <w:szCs w:val="36"/>
        </w:rPr>
      </w:pPr>
      <w:r>
        <w:rPr>
          <w:rFonts w:ascii="黑体" w:eastAsia="黑体" w:hAnsi="宋体" w:hint="eastAsia"/>
          <w:sz w:val="24"/>
        </w:rPr>
        <w:t>一、诊断</w:t>
      </w:r>
    </w:p>
    <w:p w:rsidR="008557A0" w:rsidRDefault="00EF7C57">
      <w:pPr>
        <w:widowControl/>
        <w:spacing w:line="400" w:lineRule="exact"/>
        <w:ind w:firstLineChars="200" w:firstLine="480"/>
        <w:rPr>
          <w:rFonts w:ascii="宋体" w:hAnsi="宋体"/>
          <w:sz w:val="24"/>
        </w:rPr>
      </w:pPr>
      <w:r>
        <w:rPr>
          <w:rFonts w:ascii="宋体" w:hAnsi="宋体" w:hint="eastAsia"/>
          <w:sz w:val="24"/>
        </w:rPr>
        <w:t>（一）疾病诊断</w:t>
      </w:r>
    </w:p>
    <w:p w:rsidR="008557A0" w:rsidRDefault="00EF7C57">
      <w:pPr>
        <w:widowControl/>
        <w:spacing w:line="400" w:lineRule="exact"/>
        <w:ind w:firstLineChars="200" w:firstLine="480"/>
        <w:rPr>
          <w:rFonts w:ascii="宋体" w:hAnsi="宋体"/>
          <w:sz w:val="24"/>
        </w:rPr>
      </w:pPr>
      <w:r>
        <w:rPr>
          <w:rFonts w:ascii="宋体" w:hAnsi="宋体"/>
          <w:sz w:val="24"/>
        </w:rPr>
        <w:t>西医诊断标准：</w:t>
      </w:r>
    </w:p>
    <w:p w:rsidR="008557A0" w:rsidRDefault="00EF7C57">
      <w:pPr>
        <w:widowControl/>
        <w:spacing w:line="400" w:lineRule="exact"/>
        <w:ind w:firstLineChars="200" w:firstLine="480"/>
        <w:rPr>
          <w:rFonts w:ascii="宋体" w:hAnsi="宋体"/>
          <w:sz w:val="24"/>
        </w:rPr>
      </w:pPr>
      <w:r>
        <w:rPr>
          <w:rFonts w:ascii="宋体" w:hAnsi="宋体" w:hint="eastAsia"/>
          <w:sz w:val="24"/>
        </w:rPr>
        <w:t>参照《美国国家综合癌症网络（</w:t>
      </w:r>
      <w:r>
        <w:rPr>
          <w:rFonts w:ascii="宋体" w:hAnsi="宋体" w:hint="eastAsia"/>
          <w:sz w:val="24"/>
        </w:rPr>
        <w:t>NCCN</w:t>
      </w:r>
      <w:r>
        <w:rPr>
          <w:rFonts w:ascii="宋体" w:hAnsi="宋体" w:hint="eastAsia"/>
          <w:sz w:val="24"/>
        </w:rPr>
        <w:t>）卵巢癌临床实践指南（</w:t>
      </w:r>
      <w:r>
        <w:rPr>
          <w:rFonts w:ascii="宋体" w:hAnsi="宋体" w:hint="eastAsia"/>
          <w:sz w:val="24"/>
        </w:rPr>
        <w:t>2017</w:t>
      </w:r>
      <w:r>
        <w:rPr>
          <w:rFonts w:ascii="宋体" w:hAnsi="宋体" w:hint="eastAsia"/>
          <w:sz w:val="24"/>
        </w:rPr>
        <w:t>年中文版）》</w:t>
      </w:r>
      <w:r>
        <w:rPr>
          <w:rFonts w:ascii="宋体" w:hAnsi="宋体" w:hint="eastAsia"/>
          <w:sz w:val="24"/>
          <w:vertAlign w:val="superscript"/>
        </w:rPr>
        <w:t>[1]</w:t>
      </w:r>
      <w:r>
        <w:rPr>
          <w:rFonts w:ascii="宋体" w:hAnsi="宋体" w:hint="eastAsia"/>
          <w:sz w:val="24"/>
        </w:rPr>
        <w:t>拟定卵巢癌诊断标准</w:t>
      </w:r>
    </w:p>
    <w:p w:rsidR="008557A0" w:rsidRDefault="00EF7C57">
      <w:pPr>
        <w:widowControl/>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临床表现</w:t>
      </w:r>
    </w:p>
    <w:p w:rsidR="008557A0" w:rsidRDefault="00EF7C57">
      <w:pPr>
        <w:widowControl/>
        <w:spacing w:line="400" w:lineRule="exact"/>
        <w:ind w:firstLineChars="200" w:firstLine="480"/>
        <w:rPr>
          <w:rFonts w:ascii="宋体" w:hAnsi="宋体"/>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sz w:val="24"/>
        </w:rPr>
        <w:t>症状</w:t>
      </w:r>
    </w:p>
    <w:p w:rsidR="008557A0" w:rsidRDefault="00EF7C57">
      <w:pPr>
        <w:widowControl/>
        <w:spacing w:line="400" w:lineRule="exact"/>
        <w:ind w:firstLineChars="200" w:firstLine="456"/>
        <w:rPr>
          <w:rFonts w:ascii="宋体" w:hAnsi="宋体"/>
          <w:spacing w:val="-6"/>
          <w:sz w:val="24"/>
        </w:rPr>
      </w:pPr>
      <w:r>
        <w:rPr>
          <w:rFonts w:ascii="宋体" w:hAnsi="宋体" w:hint="eastAsia"/>
          <w:spacing w:val="-6"/>
          <w:sz w:val="24"/>
        </w:rPr>
        <w:t>下腹部不适：卵巢癌患者早期症状隐蔽，晚期可出现下腹部不适、坠胀或疼痛。</w:t>
      </w:r>
    </w:p>
    <w:p w:rsidR="008557A0" w:rsidRDefault="00EF7C57">
      <w:pPr>
        <w:widowControl/>
        <w:spacing w:line="400" w:lineRule="exact"/>
        <w:ind w:firstLineChars="200" w:firstLine="480"/>
        <w:rPr>
          <w:rFonts w:ascii="宋体" w:hAnsi="宋体"/>
          <w:sz w:val="24"/>
        </w:rPr>
      </w:pPr>
      <w:r>
        <w:rPr>
          <w:rFonts w:ascii="宋体" w:hAnsi="宋体" w:hint="eastAsia"/>
          <w:sz w:val="24"/>
        </w:rPr>
        <w:t>月经不调：可见月经周期紊乱及经血量异常，晚期见不规则性子宫出血及绝经后出血。</w:t>
      </w:r>
    </w:p>
    <w:p w:rsidR="008557A0" w:rsidRDefault="00EF7C57">
      <w:pPr>
        <w:widowControl/>
        <w:spacing w:line="400" w:lineRule="exact"/>
        <w:ind w:firstLineChars="200" w:firstLine="480"/>
        <w:rPr>
          <w:rFonts w:ascii="宋体" w:hAnsi="宋体"/>
          <w:sz w:val="24"/>
        </w:rPr>
      </w:pPr>
      <w:r>
        <w:rPr>
          <w:rFonts w:ascii="宋体" w:hAnsi="宋体" w:hint="eastAsia"/>
          <w:sz w:val="24"/>
        </w:rPr>
        <w:t>腹水：卵巢癌晚期出现腹盆腔种植转移时可产生腹水。</w:t>
      </w:r>
    </w:p>
    <w:p w:rsidR="008557A0" w:rsidRDefault="00EF7C57">
      <w:pPr>
        <w:widowControl/>
        <w:spacing w:line="400" w:lineRule="exact"/>
        <w:ind w:firstLineChars="200" w:firstLine="480"/>
        <w:rPr>
          <w:rFonts w:ascii="宋体" w:hAnsi="宋体"/>
          <w:sz w:val="24"/>
        </w:rPr>
      </w:pPr>
      <w:r>
        <w:rPr>
          <w:rFonts w:ascii="宋体" w:hAnsi="宋体" w:hint="eastAsia"/>
          <w:sz w:val="24"/>
        </w:rPr>
        <w:t>二便困难：如肿瘤增长迅速，压迫周围脏器，可出现二便困难，严重者可出现肠梗阻。</w:t>
      </w:r>
    </w:p>
    <w:p w:rsidR="008557A0" w:rsidRDefault="00EF7C57">
      <w:pPr>
        <w:widowControl/>
        <w:spacing w:line="400" w:lineRule="exact"/>
        <w:ind w:firstLineChars="200" w:firstLine="480"/>
        <w:rPr>
          <w:rFonts w:ascii="宋体" w:hAnsi="宋体"/>
          <w:sz w:val="24"/>
        </w:rPr>
      </w:pPr>
      <w:r>
        <w:rPr>
          <w:rFonts w:ascii="宋体" w:hAnsi="宋体" w:hint="eastAsia"/>
          <w:sz w:val="24"/>
        </w:rPr>
        <w:t>其他症状：晚期患者可出现进行性消瘦、贫血、发热等恶病质表现。</w:t>
      </w:r>
    </w:p>
    <w:p w:rsidR="008557A0" w:rsidRDefault="00EF7C57">
      <w:pPr>
        <w:widowControl/>
        <w:spacing w:line="400" w:lineRule="exact"/>
        <w:ind w:firstLineChars="200" w:firstLine="480"/>
        <w:rPr>
          <w:rFonts w:ascii="宋体" w:hAnsi="宋体"/>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sz w:val="24"/>
        </w:rPr>
        <w:t>体征</w:t>
      </w:r>
    </w:p>
    <w:p w:rsidR="008557A0" w:rsidRDefault="00EF7C57">
      <w:pPr>
        <w:widowControl/>
        <w:spacing w:line="400" w:lineRule="exact"/>
        <w:ind w:firstLineChars="200" w:firstLine="480"/>
        <w:rPr>
          <w:rFonts w:ascii="宋体" w:hAnsi="宋体"/>
          <w:sz w:val="24"/>
        </w:rPr>
      </w:pPr>
      <w:r>
        <w:rPr>
          <w:rFonts w:ascii="宋体" w:hAnsi="宋体" w:hint="eastAsia"/>
          <w:sz w:val="24"/>
        </w:rPr>
        <w:t>早期卵巢癌只有在体积超出盆腔时才能偶然被发现，或在妇科检查时发现盆腔肿块；并发腹水的患者腹部可叩到移动性浊音；恶性腹水多为血性；有时可在锁骨上、腹股沟处扪及肿大淋巴结。</w:t>
      </w:r>
    </w:p>
    <w:p w:rsidR="008557A0" w:rsidRDefault="00EF7C57">
      <w:pPr>
        <w:widowControl/>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主要检查</w:t>
      </w:r>
    </w:p>
    <w:p w:rsidR="008557A0" w:rsidRDefault="00EF7C57">
      <w:pPr>
        <w:widowControl/>
        <w:spacing w:line="400" w:lineRule="exact"/>
        <w:ind w:firstLineChars="200" w:firstLine="480"/>
        <w:rPr>
          <w:rFonts w:ascii="宋体" w:hAnsi="宋体"/>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sz w:val="24"/>
        </w:rPr>
        <w:t>影像学以单侧或双侧盆腔附件区出现实性密度不均匀包块为典型表现。</w:t>
      </w:r>
      <w:r>
        <w:rPr>
          <w:rFonts w:ascii="宋体" w:hAnsi="宋体" w:hint="eastAsia"/>
          <w:sz w:val="24"/>
        </w:rPr>
        <w:t>B</w:t>
      </w:r>
      <w:r>
        <w:rPr>
          <w:rFonts w:ascii="宋体" w:hAnsi="宋体" w:hint="eastAsia"/>
          <w:sz w:val="24"/>
        </w:rPr>
        <w:t>超、</w:t>
      </w:r>
      <w:r>
        <w:rPr>
          <w:rFonts w:ascii="宋体" w:hAnsi="宋体" w:hint="eastAsia"/>
          <w:sz w:val="24"/>
        </w:rPr>
        <w:t>CT</w:t>
      </w:r>
      <w:r>
        <w:rPr>
          <w:rFonts w:ascii="宋体" w:hAnsi="宋体" w:hint="eastAsia"/>
          <w:sz w:val="24"/>
        </w:rPr>
        <w:t>、</w:t>
      </w:r>
      <w:r>
        <w:rPr>
          <w:rFonts w:ascii="宋体" w:hAnsi="宋体" w:hint="eastAsia"/>
          <w:sz w:val="24"/>
        </w:rPr>
        <w:t>MRI</w:t>
      </w:r>
      <w:r>
        <w:rPr>
          <w:rFonts w:ascii="宋体" w:hAnsi="宋体" w:hint="eastAsia"/>
          <w:sz w:val="24"/>
        </w:rPr>
        <w:t>、</w:t>
      </w:r>
      <w:r>
        <w:rPr>
          <w:rFonts w:ascii="宋体" w:hAnsi="宋体" w:hint="eastAsia"/>
          <w:sz w:val="24"/>
        </w:rPr>
        <w:t>PET-CT</w:t>
      </w:r>
      <w:r>
        <w:rPr>
          <w:rFonts w:ascii="宋体" w:hAnsi="宋体" w:hint="eastAsia"/>
          <w:sz w:val="24"/>
        </w:rPr>
        <w:t>等检查有助于早期诊断。</w:t>
      </w:r>
    </w:p>
    <w:p w:rsidR="008557A0" w:rsidRDefault="00EF7C57">
      <w:pPr>
        <w:widowControl/>
        <w:spacing w:line="400" w:lineRule="exact"/>
        <w:ind w:firstLineChars="200" w:firstLine="480"/>
        <w:rPr>
          <w:rFonts w:ascii="宋体" w:hAnsi="宋体"/>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sz w:val="24"/>
        </w:rPr>
        <w:t>病理学检查方法主要包括阴道后穹窿吸痰涂片检查、子宫直肠窝穿刺吸液或冲洗液检查、腹水脱落细胞学检查、</w:t>
      </w:r>
      <w:r>
        <w:rPr>
          <w:rFonts w:ascii="宋体" w:hAnsi="宋体" w:hint="eastAsia"/>
          <w:sz w:val="24"/>
        </w:rPr>
        <w:t>B</w:t>
      </w:r>
      <w:r>
        <w:rPr>
          <w:rFonts w:ascii="宋体" w:hAnsi="宋体" w:hint="eastAsia"/>
          <w:sz w:val="24"/>
        </w:rPr>
        <w:t>超或</w:t>
      </w:r>
      <w:r>
        <w:rPr>
          <w:rFonts w:ascii="宋体" w:hAnsi="宋体" w:hint="eastAsia"/>
          <w:sz w:val="24"/>
        </w:rPr>
        <w:t>CT</w:t>
      </w:r>
      <w:r>
        <w:rPr>
          <w:rFonts w:ascii="宋体" w:hAnsi="宋体" w:hint="eastAsia"/>
          <w:sz w:val="24"/>
        </w:rPr>
        <w:t>引导下肿瘤组织细</w:t>
      </w:r>
      <w:r>
        <w:rPr>
          <w:rFonts w:ascii="宋体" w:hAnsi="宋体" w:hint="eastAsia"/>
          <w:sz w:val="24"/>
        </w:rPr>
        <w:t>针穿刺活检术、腹腔镜检查及剖腹探查术活检诊断，病理诊断是必备条件。</w:t>
      </w:r>
    </w:p>
    <w:p w:rsidR="008557A0" w:rsidRDefault="00EF7C57">
      <w:pPr>
        <w:widowControl/>
        <w:spacing w:line="400" w:lineRule="exact"/>
        <w:ind w:firstLineChars="200" w:firstLine="480"/>
        <w:rPr>
          <w:rFonts w:ascii="宋体" w:hAnsi="宋体"/>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sz w:val="24"/>
        </w:rPr>
        <w:t>生物标志物检测主要包括</w:t>
      </w:r>
      <w:r>
        <w:rPr>
          <w:rFonts w:ascii="宋体" w:hAnsi="宋体" w:hint="eastAsia"/>
          <w:sz w:val="24"/>
        </w:rPr>
        <w:t>CA125</w:t>
      </w:r>
      <w:r>
        <w:rPr>
          <w:rFonts w:ascii="宋体" w:hAnsi="宋体" w:hint="eastAsia"/>
          <w:sz w:val="24"/>
        </w:rPr>
        <w:t>、</w:t>
      </w:r>
      <w:r>
        <w:rPr>
          <w:rFonts w:ascii="宋体" w:hAnsi="宋体" w:hint="eastAsia"/>
          <w:sz w:val="24"/>
        </w:rPr>
        <w:t>HE4</w:t>
      </w:r>
      <w:r>
        <w:rPr>
          <w:rFonts w:ascii="宋体" w:hAnsi="宋体" w:hint="eastAsia"/>
          <w:sz w:val="24"/>
        </w:rPr>
        <w:t>、</w:t>
      </w:r>
      <w:r>
        <w:rPr>
          <w:rFonts w:ascii="宋体" w:hAnsi="宋体" w:hint="eastAsia"/>
          <w:sz w:val="24"/>
        </w:rPr>
        <w:t>CEA</w:t>
      </w:r>
      <w:r>
        <w:rPr>
          <w:rFonts w:ascii="宋体" w:hAnsi="宋体" w:hint="eastAsia"/>
          <w:sz w:val="24"/>
        </w:rPr>
        <w:t>、</w:t>
      </w:r>
      <w:r>
        <w:rPr>
          <w:rFonts w:ascii="宋体" w:hAnsi="宋体" w:hint="eastAsia"/>
          <w:sz w:val="24"/>
        </w:rPr>
        <w:t>CA199</w:t>
      </w:r>
      <w:r>
        <w:rPr>
          <w:rFonts w:ascii="宋体" w:hAnsi="宋体" w:hint="eastAsia"/>
          <w:sz w:val="24"/>
        </w:rPr>
        <w:t>、</w:t>
      </w:r>
      <w:r>
        <w:rPr>
          <w:rFonts w:ascii="宋体" w:hAnsi="宋体" w:hint="eastAsia"/>
          <w:sz w:val="24"/>
        </w:rPr>
        <w:t>AFP</w:t>
      </w:r>
      <w:r>
        <w:rPr>
          <w:rFonts w:ascii="宋体" w:hAnsi="宋体" w:hint="eastAsia"/>
          <w:sz w:val="24"/>
        </w:rPr>
        <w:t>等。</w:t>
      </w:r>
    </w:p>
    <w:p w:rsidR="008557A0" w:rsidRDefault="00EF7C57">
      <w:pPr>
        <w:widowControl/>
        <w:spacing w:line="400" w:lineRule="exact"/>
        <w:ind w:firstLineChars="200" w:firstLine="480"/>
        <w:rPr>
          <w:rFonts w:ascii="宋体" w:hAnsi="宋体"/>
          <w:sz w:val="24"/>
        </w:rPr>
      </w:pPr>
      <w:r>
        <w:rPr>
          <w:rFonts w:ascii="宋体" w:hAnsi="宋体" w:hint="eastAsia"/>
          <w:sz w:val="24"/>
        </w:rPr>
        <w:t>（二）证候诊断</w:t>
      </w:r>
    </w:p>
    <w:p w:rsidR="008557A0" w:rsidRDefault="00EF7C57">
      <w:pPr>
        <w:widowControl/>
        <w:spacing w:line="400" w:lineRule="exact"/>
        <w:ind w:firstLineChars="200" w:firstLine="456"/>
        <w:rPr>
          <w:rFonts w:ascii="宋体" w:hAnsi="宋体"/>
          <w:spacing w:val="-6"/>
          <w:sz w:val="24"/>
        </w:rPr>
      </w:pPr>
      <w:r>
        <w:rPr>
          <w:rFonts w:ascii="宋体" w:hAnsi="宋体" w:hint="eastAsia"/>
          <w:spacing w:val="-6"/>
          <w:sz w:val="24"/>
        </w:rPr>
        <w:t>参照《恶性肿瘤中医诊疗指南》（林洪生主编，人民卫生出版社</w:t>
      </w:r>
      <w:r>
        <w:rPr>
          <w:rFonts w:ascii="宋体" w:hAnsi="宋体" w:hint="eastAsia"/>
          <w:spacing w:val="-6"/>
          <w:sz w:val="24"/>
        </w:rPr>
        <w:t>2014</w:t>
      </w:r>
      <w:r>
        <w:rPr>
          <w:rFonts w:ascii="宋体" w:hAnsi="宋体" w:hint="eastAsia"/>
          <w:spacing w:val="-6"/>
          <w:sz w:val="24"/>
        </w:rPr>
        <w:t>年出版）</w:t>
      </w:r>
      <w:r>
        <w:rPr>
          <w:rFonts w:ascii="宋体" w:hAnsi="宋体" w:hint="eastAsia"/>
          <w:spacing w:val="-6"/>
          <w:sz w:val="24"/>
          <w:vertAlign w:val="superscript"/>
        </w:rPr>
        <w:t>[2]</w:t>
      </w:r>
      <w:r>
        <w:rPr>
          <w:rFonts w:ascii="宋体" w:hAnsi="宋体" w:hint="eastAsia"/>
          <w:spacing w:val="-6"/>
          <w:sz w:val="24"/>
        </w:rPr>
        <w:t>。</w:t>
      </w:r>
    </w:p>
    <w:p w:rsidR="008557A0" w:rsidRDefault="00EF7C57">
      <w:pPr>
        <w:widowControl/>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肝胃不和</w:t>
      </w:r>
      <w:r>
        <w:rPr>
          <w:rFonts w:ascii="宋体" w:hAnsi="宋体" w:hint="eastAsia"/>
          <w:color w:val="000000"/>
          <w:sz w:val="24"/>
        </w:rPr>
        <w:t>证</w:t>
      </w:r>
      <w:r>
        <w:rPr>
          <w:rFonts w:ascii="宋体" w:hAnsi="宋体" w:hint="eastAsia"/>
          <w:sz w:val="24"/>
        </w:rPr>
        <w:t>：呕吐嗳气，脘腹满闷不舒，厌食，反酸嘈杂，舌边红，苔薄腻，脉弦。</w:t>
      </w:r>
    </w:p>
    <w:p w:rsidR="008557A0" w:rsidRDefault="00EF7C57" w:rsidP="00C46F36">
      <w:pPr>
        <w:spacing w:line="400" w:lineRule="exact"/>
        <w:ind w:firstLineChars="192" w:firstLine="461"/>
        <w:rPr>
          <w:rFonts w:ascii="宋体" w:hAnsi="宋体"/>
          <w:color w:val="000000"/>
          <w:sz w:val="24"/>
        </w:rPr>
      </w:pPr>
      <w:r>
        <w:rPr>
          <w:rFonts w:ascii="宋体" w:hAnsi="宋体" w:hint="eastAsia"/>
          <w:sz w:val="24"/>
        </w:rPr>
        <w:t>2.</w:t>
      </w:r>
      <w:r>
        <w:rPr>
          <w:rFonts w:ascii="宋体" w:hAnsi="宋体" w:hint="eastAsia"/>
          <w:color w:val="000000"/>
          <w:sz w:val="24"/>
        </w:rPr>
        <w:t>阳虚水盛证：腹大胀满，形似蛙腹，朝宽暮急，面色苍黄，腕闷纳呆，神倦怯寒，肢冷浮肿，小便短少不利，舌体胖，质紫，苔淡白，脉沉细无力。</w:t>
      </w:r>
    </w:p>
    <w:p w:rsidR="008557A0" w:rsidRDefault="00EF7C57">
      <w:pPr>
        <w:widowControl/>
        <w:spacing w:line="400" w:lineRule="exact"/>
        <w:ind w:firstLineChars="200" w:firstLine="480"/>
        <w:rPr>
          <w:rFonts w:ascii="宋体" w:hAnsi="宋体"/>
          <w:sz w:val="24"/>
        </w:rPr>
      </w:pPr>
      <w:r>
        <w:rPr>
          <w:rFonts w:ascii="宋体" w:hAnsi="宋体" w:hint="eastAsia"/>
          <w:sz w:val="24"/>
        </w:rPr>
        <w:lastRenderedPageBreak/>
        <w:t>3.</w:t>
      </w:r>
      <w:r>
        <w:rPr>
          <w:rFonts w:ascii="宋体" w:hAnsi="宋体" w:hint="eastAsia"/>
          <w:sz w:val="24"/>
        </w:rPr>
        <w:t>气滞血瘀</w:t>
      </w:r>
      <w:r>
        <w:rPr>
          <w:rFonts w:ascii="宋体" w:hAnsi="宋体" w:hint="eastAsia"/>
          <w:color w:val="000000"/>
          <w:sz w:val="24"/>
        </w:rPr>
        <w:t>证</w:t>
      </w:r>
      <w:r>
        <w:rPr>
          <w:rFonts w:ascii="宋体" w:hAnsi="宋体"/>
          <w:sz w:val="24"/>
        </w:rPr>
        <w:t>：</w:t>
      </w:r>
      <w:r>
        <w:rPr>
          <w:rFonts w:ascii="宋体" w:hAnsi="宋体" w:hint="eastAsia"/>
          <w:sz w:val="24"/>
        </w:rPr>
        <w:t>腰膝酸软，耳鸣，五心烦热，颧红盗汗，口干咽燥，失眠多梦，舌红苔少，脉细数。</w:t>
      </w:r>
    </w:p>
    <w:p w:rsidR="008557A0" w:rsidRDefault="00EF7C57">
      <w:pPr>
        <w:widowControl/>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痰湿蕴结</w:t>
      </w:r>
      <w:r>
        <w:rPr>
          <w:rFonts w:ascii="宋体" w:hAnsi="宋体" w:hint="eastAsia"/>
          <w:color w:val="000000"/>
          <w:sz w:val="24"/>
        </w:rPr>
        <w:t>证</w:t>
      </w:r>
      <w:r>
        <w:rPr>
          <w:rFonts w:ascii="宋体" w:hAnsi="宋体" w:hint="eastAsia"/>
          <w:sz w:val="24"/>
        </w:rPr>
        <w:t>：少腹部胀满疼痛，痛而不解，或可触及质硬包块，胸脘痞闷，面浮懒言，带下量多质粘色黄，舌淡胖或红，舌苔白腻，脉滑或滑数。</w:t>
      </w:r>
    </w:p>
    <w:p w:rsidR="008557A0" w:rsidRDefault="00EF7C57">
      <w:pPr>
        <w:widowControl/>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肝肾阴虚</w:t>
      </w:r>
      <w:r>
        <w:rPr>
          <w:rFonts w:ascii="宋体" w:hAnsi="宋体" w:hint="eastAsia"/>
          <w:color w:val="000000"/>
          <w:sz w:val="24"/>
        </w:rPr>
        <w:t>证</w:t>
      </w:r>
      <w:r>
        <w:rPr>
          <w:rFonts w:ascii="宋体" w:hAnsi="宋体" w:hint="eastAsia"/>
          <w:sz w:val="24"/>
        </w:rPr>
        <w:t>：下腹疼痛，绵绵不绝，或可触及包块，头晕目眩，腰膝酸软，四肢无力，形体消瘦小，五心烦热，月经不调，舌红少津，脉细弦数。</w:t>
      </w:r>
    </w:p>
    <w:p w:rsidR="008557A0" w:rsidRDefault="00EF7C57">
      <w:pPr>
        <w:widowControl/>
        <w:spacing w:line="400" w:lineRule="exact"/>
        <w:ind w:firstLineChars="200" w:firstLine="480"/>
        <w:rPr>
          <w:rFonts w:ascii="宋体" w:hAnsi="宋体"/>
          <w:sz w:val="24"/>
        </w:rPr>
      </w:pPr>
      <w:r>
        <w:rPr>
          <w:rFonts w:ascii="宋体" w:hAnsi="宋体" w:hint="eastAsia"/>
          <w:sz w:val="24"/>
        </w:rPr>
        <w:t>6.</w:t>
      </w:r>
      <w:r>
        <w:rPr>
          <w:rFonts w:ascii="宋体" w:hAnsi="宋体"/>
          <w:sz w:val="24"/>
        </w:rPr>
        <w:t>气血两虚</w:t>
      </w:r>
      <w:r>
        <w:rPr>
          <w:rFonts w:ascii="宋体" w:hAnsi="宋体" w:hint="eastAsia"/>
          <w:color w:val="000000"/>
          <w:sz w:val="24"/>
        </w:rPr>
        <w:t>证</w:t>
      </w:r>
      <w:r>
        <w:rPr>
          <w:rFonts w:ascii="宋体" w:hAnsi="宋体"/>
          <w:sz w:val="24"/>
        </w:rPr>
        <w:t>：</w:t>
      </w:r>
      <w:r>
        <w:rPr>
          <w:rFonts w:ascii="宋体" w:hAnsi="宋体" w:hint="eastAsia"/>
          <w:sz w:val="24"/>
        </w:rPr>
        <w:t>腹痛绵绵，或有少腹包块，伴消瘦，倦怠乏力，面色苍白，惊悸气短，动则汗出，食少无味，口干不多饮，舌质淡红，脉沉细弱。</w:t>
      </w:r>
    </w:p>
    <w:p w:rsidR="008557A0" w:rsidRDefault="00EF7C57">
      <w:pPr>
        <w:widowControl/>
        <w:spacing w:line="400" w:lineRule="exact"/>
        <w:ind w:firstLineChars="200" w:firstLine="480"/>
        <w:rPr>
          <w:rFonts w:ascii="黑体" w:eastAsia="黑体" w:hAnsi="黑体"/>
          <w:sz w:val="24"/>
        </w:rPr>
      </w:pPr>
      <w:r>
        <w:rPr>
          <w:rFonts w:ascii="黑体" w:eastAsia="黑体" w:hAnsi="黑体" w:hint="eastAsia"/>
          <w:sz w:val="24"/>
        </w:rPr>
        <w:t>二、治疗方法</w:t>
      </w:r>
    </w:p>
    <w:p w:rsidR="008557A0" w:rsidRDefault="00EF7C57">
      <w:pPr>
        <w:spacing w:line="400" w:lineRule="exact"/>
        <w:ind w:firstLineChars="200" w:firstLine="480"/>
        <w:rPr>
          <w:rFonts w:ascii="宋体" w:hAnsi="宋体"/>
          <w:sz w:val="24"/>
        </w:rPr>
      </w:pPr>
      <w:r>
        <w:rPr>
          <w:rFonts w:ascii="宋体" w:hAnsi="宋体" w:hint="eastAsia"/>
          <w:sz w:val="24"/>
        </w:rPr>
        <w:t>（一）辨证论治</w:t>
      </w:r>
    </w:p>
    <w:p w:rsidR="008557A0" w:rsidRDefault="00EF7C57">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肝</w:t>
      </w:r>
      <w:r>
        <w:rPr>
          <w:rFonts w:ascii="宋体" w:hAnsi="宋体" w:hint="eastAsia"/>
          <w:sz w:val="24"/>
        </w:rPr>
        <w:t>胃不和</w:t>
      </w:r>
      <w:r>
        <w:rPr>
          <w:rFonts w:ascii="宋体" w:hAnsi="宋体" w:hint="eastAsia"/>
          <w:color w:val="000000"/>
          <w:sz w:val="24"/>
        </w:rPr>
        <w:t>证</w:t>
      </w:r>
    </w:p>
    <w:p w:rsidR="008557A0" w:rsidRDefault="00EF7C57">
      <w:pPr>
        <w:spacing w:line="400" w:lineRule="exact"/>
        <w:ind w:firstLineChars="200" w:firstLine="480"/>
        <w:rPr>
          <w:rFonts w:ascii="宋体" w:hAnsi="宋体"/>
          <w:sz w:val="24"/>
        </w:rPr>
      </w:pPr>
      <w:r>
        <w:rPr>
          <w:rFonts w:ascii="宋体" w:hAnsi="宋体" w:hint="eastAsia"/>
          <w:sz w:val="24"/>
        </w:rPr>
        <w:t>治法：疏肝理气，和胃降逆。</w:t>
      </w:r>
    </w:p>
    <w:p w:rsidR="008557A0" w:rsidRDefault="00EF7C57">
      <w:pPr>
        <w:spacing w:line="400" w:lineRule="exact"/>
        <w:ind w:firstLineChars="200" w:firstLine="480"/>
        <w:rPr>
          <w:rFonts w:ascii="宋体" w:hAnsi="宋体"/>
          <w:sz w:val="24"/>
        </w:rPr>
      </w:pPr>
      <w:r>
        <w:rPr>
          <w:rFonts w:ascii="宋体" w:hAnsi="宋体" w:hint="eastAsia"/>
          <w:sz w:val="24"/>
        </w:rPr>
        <w:t>推荐方药：四逆散</w:t>
      </w:r>
      <w:r>
        <w:rPr>
          <w:rFonts w:ascii="宋体" w:hAnsi="宋体"/>
          <w:sz w:val="24"/>
        </w:rPr>
        <w:t xml:space="preserve"> (</w:t>
      </w:r>
      <w:r>
        <w:rPr>
          <w:rFonts w:ascii="宋体" w:hAnsi="宋体" w:hint="eastAsia"/>
          <w:sz w:val="24"/>
        </w:rPr>
        <w:t>《伤寒论》</w:t>
      </w:r>
      <w:r>
        <w:rPr>
          <w:rFonts w:ascii="宋体" w:hAnsi="宋体"/>
          <w:sz w:val="24"/>
        </w:rPr>
        <w:t>)</w:t>
      </w:r>
      <w:r>
        <w:rPr>
          <w:rFonts w:ascii="宋体" w:hAnsi="宋体" w:hint="eastAsia"/>
          <w:sz w:val="24"/>
        </w:rPr>
        <w:t>合半夏厚朴汤</w:t>
      </w:r>
      <w:r>
        <w:rPr>
          <w:rFonts w:ascii="宋体" w:hAnsi="宋体"/>
          <w:sz w:val="24"/>
        </w:rPr>
        <w:t>(</w:t>
      </w:r>
      <w:r>
        <w:rPr>
          <w:rFonts w:ascii="宋体" w:hAnsi="宋体" w:hint="eastAsia"/>
          <w:sz w:val="24"/>
        </w:rPr>
        <w:t>《金匮要略》</w:t>
      </w:r>
      <w:r>
        <w:rPr>
          <w:rFonts w:ascii="宋体" w:hAnsi="宋体"/>
          <w:sz w:val="24"/>
        </w:rPr>
        <w:t>)</w:t>
      </w:r>
      <w:r>
        <w:rPr>
          <w:rFonts w:ascii="宋体" w:hAnsi="宋体" w:hint="eastAsia"/>
          <w:sz w:val="24"/>
        </w:rPr>
        <w:t>加减；柴胡、白芍、枳壳、厚朴、法半夏、茯苓、苏梗、生姜、甘草等。或具有同类功效的中成药（包括中药注射剂）。</w:t>
      </w:r>
    </w:p>
    <w:p w:rsidR="008557A0" w:rsidRDefault="00EF7C57">
      <w:pPr>
        <w:spacing w:line="400" w:lineRule="exact"/>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阳虚水盛证</w:t>
      </w:r>
    </w:p>
    <w:p w:rsidR="008557A0" w:rsidRDefault="00EF7C57">
      <w:pPr>
        <w:spacing w:line="400" w:lineRule="exact"/>
        <w:ind w:firstLineChars="200" w:firstLine="480"/>
        <w:rPr>
          <w:rFonts w:ascii="宋体" w:hAnsi="宋体"/>
          <w:color w:val="000000"/>
          <w:sz w:val="24"/>
        </w:rPr>
      </w:pPr>
      <w:r>
        <w:rPr>
          <w:rFonts w:ascii="宋体" w:hAnsi="宋体" w:hint="eastAsia"/>
          <w:color w:val="000000"/>
          <w:sz w:val="24"/>
        </w:rPr>
        <w:t>治法：温补脾肾，化气利水。</w:t>
      </w:r>
    </w:p>
    <w:p w:rsidR="008557A0" w:rsidRDefault="00EF7C57">
      <w:pPr>
        <w:spacing w:line="400" w:lineRule="exact"/>
        <w:ind w:firstLineChars="200" w:firstLine="480"/>
        <w:rPr>
          <w:rFonts w:ascii="宋体" w:hAnsi="宋体"/>
          <w:sz w:val="24"/>
        </w:rPr>
      </w:pPr>
      <w:r>
        <w:rPr>
          <w:rFonts w:ascii="宋体" w:hAnsi="宋体" w:hint="eastAsia"/>
          <w:sz w:val="24"/>
        </w:rPr>
        <w:t>推荐方药：附子理苓汤或济生肾气丸加减；附子、干姜、人参、白术、鹿角片、胡芦巴、茯苓、泽泻、陈葫芦及车前子等。或具有同类功效的中成药（包括中药注射剂）。</w:t>
      </w:r>
    </w:p>
    <w:p w:rsidR="008557A0" w:rsidRDefault="00EF7C57">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气滞血瘀</w:t>
      </w:r>
      <w:r>
        <w:rPr>
          <w:rFonts w:ascii="宋体" w:hAnsi="宋体" w:hint="eastAsia"/>
          <w:color w:val="000000"/>
          <w:sz w:val="24"/>
        </w:rPr>
        <w:t>证</w:t>
      </w:r>
    </w:p>
    <w:p w:rsidR="008557A0" w:rsidRDefault="00EF7C57">
      <w:pPr>
        <w:spacing w:line="400" w:lineRule="exact"/>
        <w:ind w:firstLineChars="200" w:firstLine="480"/>
        <w:rPr>
          <w:rFonts w:ascii="宋体" w:hAnsi="宋体"/>
          <w:sz w:val="24"/>
        </w:rPr>
      </w:pPr>
      <w:r>
        <w:rPr>
          <w:rFonts w:ascii="宋体" w:hAnsi="宋体" w:hint="eastAsia"/>
          <w:sz w:val="24"/>
        </w:rPr>
        <w:t>治法：行气活血，祛瘀消癥。</w:t>
      </w:r>
    </w:p>
    <w:p w:rsidR="008557A0" w:rsidRDefault="00EF7C57">
      <w:pPr>
        <w:spacing w:line="400" w:lineRule="exact"/>
        <w:ind w:firstLineChars="200" w:firstLine="480"/>
        <w:rPr>
          <w:rFonts w:ascii="宋体" w:hAnsi="宋体"/>
          <w:sz w:val="24"/>
        </w:rPr>
      </w:pPr>
      <w:r>
        <w:rPr>
          <w:rFonts w:ascii="宋体" w:hAnsi="宋体" w:hint="eastAsia"/>
          <w:sz w:val="24"/>
        </w:rPr>
        <w:t>推荐方药：少腹逐瘀汤</w:t>
      </w:r>
      <w:r>
        <w:rPr>
          <w:rFonts w:ascii="宋体" w:hAnsi="宋体"/>
          <w:sz w:val="24"/>
        </w:rPr>
        <w:t>(</w:t>
      </w:r>
      <w:r>
        <w:rPr>
          <w:rFonts w:ascii="宋体" w:hAnsi="宋体" w:hint="eastAsia"/>
          <w:sz w:val="24"/>
        </w:rPr>
        <w:t>《医林改错》</w:t>
      </w:r>
      <w:r>
        <w:rPr>
          <w:rFonts w:ascii="宋体" w:hAnsi="宋体"/>
          <w:sz w:val="24"/>
        </w:rPr>
        <w:t>)</w:t>
      </w:r>
      <w:r>
        <w:rPr>
          <w:rFonts w:ascii="宋体" w:hAnsi="宋体" w:hint="eastAsia"/>
          <w:sz w:val="24"/>
        </w:rPr>
        <w:t>合桂枝茯苓丸加减；小茴香、干姜、延胡索、没药、当归、川芎、肉桂、赤芍、蒲黄、五灵脂、桂枝、茯苓、牡丹皮、白芍、桃仁等。或具有同类功效的中成药（包括中药注射剂）。</w:t>
      </w:r>
    </w:p>
    <w:p w:rsidR="008557A0" w:rsidRDefault="00EF7C57">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痰湿蕴结</w:t>
      </w:r>
      <w:r>
        <w:rPr>
          <w:rFonts w:ascii="宋体" w:hAnsi="宋体" w:hint="eastAsia"/>
          <w:color w:val="000000"/>
          <w:sz w:val="24"/>
        </w:rPr>
        <w:t>证</w:t>
      </w:r>
    </w:p>
    <w:p w:rsidR="008557A0" w:rsidRDefault="00EF7C57">
      <w:pPr>
        <w:spacing w:line="400" w:lineRule="exact"/>
        <w:ind w:firstLineChars="200" w:firstLine="480"/>
        <w:rPr>
          <w:rFonts w:ascii="宋体" w:hAnsi="宋体"/>
          <w:sz w:val="24"/>
        </w:rPr>
      </w:pPr>
      <w:r>
        <w:rPr>
          <w:rFonts w:ascii="宋体" w:hAnsi="宋体" w:hint="eastAsia"/>
          <w:sz w:val="24"/>
        </w:rPr>
        <w:t>治法：燥湿化痰，软坚散结。</w:t>
      </w:r>
    </w:p>
    <w:p w:rsidR="008557A0" w:rsidRDefault="00EF7C57">
      <w:pPr>
        <w:spacing w:line="400" w:lineRule="exact"/>
        <w:ind w:firstLineChars="200" w:firstLine="480"/>
        <w:rPr>
          <w:rFonts w:ascii="宋体" w:hAnsi="宋体"/>
          <w:sz w:val="24"/>
        </w:rPr>
      </w:pPr>
      <w:r>
        <w:rPr>
          <w:rFonts w:ascii="宋体" w:hAnsi="宋体" w:hint="eastAsia"/>
          <w:sz w:val="24"/>
        </w:rPr>
        <w:t>推荐方药：开郁二陈汤</w:t>
      </w:r>
      <w:r>
        <w:rPr>
          <w:rFonts w:ascii="宋体" w:hAnsi="宋体"/>
          <w:sz w:val="24"/>
        </w:rPr>
        <w:t>(</w:t>
      </w:r>
      <w:r>
        <w:rPr>
          <w:rFonts w:ascii="宋体" w:hAnsi="宋体" w:hint="eastAsia"/>
          <w:sz w:val="24"/>
        </w:rPr>
        <w:t>《万氏女科》</w:t>
      </w:r>
      <w:r>
        <w:rPr>
          <w:rFonts w:ascii="宋体" w:hAnsi="宋体"/>
          <w:sz w:val="24"/>
        </w:rPr>
        <w:t>)</w:t>
      </w:r>
      <w:r>
        <w:rPr>
          <w:rFonts w:ascii="宋体" w:hAnsi="宋体" w:hint="eastAsia"/>
          <w:sz w:val="24"/>
        </w:rPr>
        <w:t>加减；半夏、陈皮、茯苓、甘草、香附、木香、青皮、川芎、莪术、夏枯草、山慈姑、苦参、露蜂房、焦山楂、焦神曲等。或具有同类功效的中成药（包括中药注射剂）。</w:t>
      </w:r>
    </w:p>
    <w:p w:rsidR="008557A0" w:rsidRDefault="00EF7C57">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肝肾阴虚</w:t>
      </w:r>
      <w:r>
        <w:rPr>
          <w:rFonts w:ascii="宋体" w:hAnsi="宋体" w:hint="eastAsia"/>
          <w:color w:val="000000"/>
          <w:sz w:val="24"/>
        </w:rPr>
        <w:t>证</w:t>
      </w:r>
    </w:p>
    <w:p w:rsidR="008557A0" w:rsidRDefault="00EF7C57">
      <w:pPr>
        <w:spacing w:line="400" w:lineRule="exact"/>
        <w:ind w:firstLineChars="200" w:firstLine="480"/>
        <w:rPr>
          <w:rFonts w:ascii="宋体" w:hAnsi="宋体"/>
          <w:sz w:val="24"/>
        </w:rPr>
      </w:pPr>
      <w:r>
        <w:rPr>
          <w:rFonts w:ascii="宋体" w:hAnsi="宋体" w:hint="eastAsia"/>
          <w:sz w:val="24"/>
        </w:rPr>
        <w:t>治法：滋补肝肾。</w:t>
      </w:r>
    </w:p>
    <w:p w:rsidR="008557A0" w:rsidRDefault="00EF7C57">
      <w:pPr>
        <w:spacing w:line="400" w:lineRule="exact"/>
        <w:ind w:firstLineChars="200" w:firstLine="480"/>
        <w:rPr>
          <w:rFonts w:ascii="宋体" w:hAnsi="宋体"/>
          <w:sz w:val="24"/>
        </w:rPr>
      </w:pPr>
      <w:r>
        <w:rPr>
          <w:rFonts w:ascii="宋体" w:hAnsi="宋体" w:hint="eastAsia"/>
          <w:sz w:val="24"/>
        </w:rPr>
        <w:t>推荐方药：知柏地黄丸加减；知母、黄柏、熟地黄、山药、山萸肉、牡丹皮、茯苓、泽泻等。或</w:t>
      </w:r>
      <w:r>
        <w:rPr>
          <w:rFonts w:ascii="宋体" w:hAnsi="宋体" w:hint="eastAsia"/>
          <w:sz w:val="24"/>
        </w:rPr>
        <w:t>具有同类功效的中成药（包括中药注射剂）。</w:t>
      </w:r>
    </w:p>
    <w:p w:rsidR="008557A0" w:rsidRDefault="00EF7C57">
      <w:pPr>
        <w:spacing w:line="400" w:lineRule="exact"/>
        <w:ind w:firstLineChars="200" w:firstLine="480"/>
        <w:rPr>
          <w:rFonts w:ascii="宋体" w:hAnsi="宋体"/>
          <w:sz w:val="24"/>
        </w:rPr>
      </w:pPr>
      <w:r>
        <w:rPr>
          <w:rFonts w:ascii="宋体" w:hAnsi="宋体" w:hint="eastAsia"/>
          <w:sz w:val="24"/>
        </w:rPr>
        <w:lastRenderedPageBreak/>
        <w:t>6.</w:t>
      </w:r>
      <w:r>
        <w:rPr>
          <w:rFonts w:ascii="宋体" w:hAnsi="宋体"/>
          <w:sz w:val="24"/>
        </w:rPr>
        <w:t>气血两虚</w:t>
      </w:r>
      <w:r>
        <w:rPr>
          <w:rFonts w:ascii="宋体" w:hAnsi="宋体" w:hint="eastAsia"/>
          <w:color w:val="000000"/>
          <w:sz w:val="24"/>
        </w:rPr>
        <w:t>证</w:t>
      </w:r>
    </w:p>
    <w:p w:rsidR="008557A0" w:rsidRDefault="00EF7C57">
      <w:pPr>
        <w:spacing w:line="400" w:lineRule="exact"/>
        <w:ind w:firstLineChars="200" w:firstLine="480"/>
        <w:rPr>
          <w:rFonts w:ascii="宋体" w:hAnsi="宋体"/>
          <w:sz w:val="24"/>
        </w:rPr>
      </w:pPr>
      <w:r>
        <w:rPr>
          <w:rFonts w:ascii="宋体" w:hAnsi="宋体" w:hint="eastAsia"/>
          <w:sz w:val="24"/>
        </w:rPr>
        <w:t>治法：益气养血，滋补肝肾。</w:t>
      </w:r>
    </w:p>
    <w:p w:rsidR="008557A0" w:rsidRDefault="00EF7C57">
      <w:pPr>
        <w:spacing w:line="400" w:lineRule="exact"/>
        <w:ind w:firstLineChars="200" w:firstLine="480"/>
        <w:rPr>
          <w:rFonts w:ascii="宋体" w:hAnsi="宋体"/>
          <w:sz w:val="24"/>
        </w:rPr>
      </w:pPr>
      <w:r>
        <w:rPr>
          <w:rFonts w:ascii="宋体" w:hAnsi="宋体" w:hint="eastAsia"/>
          <w:sz w:val="24"/>
        </w:rPr>
        <w:t>推荐方药：人参养荣汤</w:t>
      </w:r>
      <w:r>
        <w:rPr>
          <w:rFonts w:ascii="宋体" w:hAnsi="宋体"/>
          <w:sz w:val="24"/>
        </w:rPr>
        <w:t xml:space="preserve"> (</w:t>
      </w:r>
      <w:r>
        <w:rPr>
          <w:rFonts w:ascii="宋体" w:hAnsi="宋体" w:hint="eastAsia"/>
          <w:sz w:val="24"/>
        </w:rPr>
        <w:t>《太平惠民和剂局方》</w:t>
      </w:r>
      <w:r>
        <w:rPr>
          <w:rFonts w:ascii="宋体" w:hAnsi="宋体"/>
          <w:sz w:val="24"/>
        </w:rPr>
        <w:t>)</w:t>
      </w:r>
      <w:r>
        <w:rPr>
          <w:rFonts w:ascii="宋体" w:hAnsi="宋体" w:hint="eastAsia"/>
          <w:sz w:val="24"/>
        </w:rPr>
        <w:t>加减；人参、白术、黄芪、熟地黄、大枣、川芎、远志、白芍、五味子、茯苓、陈皮、甘草等。或具有同类功效的中成药（包括中药注射剂）。</w:t>
      </w:r>
    </w:p>
    <w:p w:rsidR="008557A0" w:rsidRDefault="00EF7C57">
      <w:pPr>
        <w:spacing w:line="400" w:lineRule="exact"/>
        <w:ind w:firstLineChars="200" w:firstLine="480"/>
        <w:rPr>
          <w:rFonts w:ascii="宋体" w:hAnsi="宋体"/>
          <w:sz w:val="24"/>
        </w:rPr>
      </w:pPr>
      <w:r>
        <w:rPr>
          <w:rFonts w:ascii="宋体" w:hAnsi="宋体" w:hint="eastAsia"/>
          <w:sz w:val="24"/>
        </w:rPr>
        <w:t>（二）其他中医特色疗法</w:t>
      </w:r>
    </w:p>
    <w:p w:rsidR="008557A0" w:rsidRDefault="00EF7C57">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中药外敷（涂）法</w:t>
      </w:r>
    </w:p>
    <w:p w:rsidR="008557A0" w:rsidRDefault="00EF7C57">
      <w:pPr>
        <w:spacing w:line="400" w:lineRule="exact"/>
        <w:ind w:firstLineChars="200" w:firstLine="480"/>
        <w:rPr>
          <w:rFonts w:ascii="宋体" w:hAnsi="宋体"/>
          <w:sz w:val="24"/>
        </w:rPr>
      </w:pPr>
      <w:r>
        <w:rPr>
          <w:rFonts w:ascii="宋体" w:hAnsi="宋体" w:hint="eastAsia"/>
          <w:sz w:val="24"/>
        </w:rPr>
        <w:t>将药物敷贴或涂擦于体表某部，透过药物透皮吸收、穴位刺激发挥作用，从而达到调节免疫、控制病灶、康复保健等目的。</w:t>
      </w:r>
    </w:p>
    <w:p w:rsidR="008557A0" w:rsidRDefault="00EF7C57">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）腹痛外治方</w:t>
      </w:r>
    </w:p>
    <w:p w:rsidR="008557A0" w:rsidRDefault="00EF7C57">
      <w:pPr>
        <w:spacing w:line="400" w:lineRule="exact"/>
        <w:ind w:firstLineChars="200" w:firstLine="480"/>
        <w:rPr>
          <w:rFonts w:ascii="宋体" w:hAnsi="宋体"/>
          <w:sz w:val="24"/>
        </w:rPr>
      </w:pPr>
      <w:r>
        <w:rPr>
          <w:rFonts w:ascii="宋体" w:hAnsi="宋体" w:hint="eastAsia"/>
          <w:sz w:val="24"/>
        </w:rPr>
        <w:t>治法：活血止痛</w:t>
      </w:r>
    </w:p>
    <w:p w:rsidR="008557A0" w:rsidRDefault="00EF7C57">
      <w:pPr>
        <w:spacing w:line="400" w:lineRule="exact"/>
        <w:ind w:firstLineChars="200" w:firstLine="480"/>
        <w:rPr>
          <w:rFonts w:ascii="宋体" w:hAnsi="宋体"/>
          <w:sz w:val="24"/>
        </w:rPr>
      </w:pPr>
      <w:r>
        <w:rPr>
          <w:rFonts w:ascii="宋体" w:hAnsi="宋体" w:hint="eastAsia"/>
          <w:sz w:val="24"/>
        </w:rPr>
        <w:t>推荐方药：乳香、没药、冰片，红花等。</w:t>
      </w:r>
    </w:p>
    <w:p w:rsidR="008557A0" w:rsidRDefault="00EF7C57">
      <w:pPr>
        <w:spacing w:line="400" w:lineRule="exact"/>
        <w:ind w:firstLineChars="200" w:firstLine="480"/>
        <w:rPr>
          <w:rFonts w:ascii="宋体" w:hAnsi="宋体"/>
          <w:sz w:val="24"/>
        </w:rPr>
      </w:pPr>
      <w:r>
        <w:rPr>
          <w:rFonts w:ascii="宋体" w:hAnsi="宋体" w:hint="eastAsia"/>
          <w:sz w:val="24"/>
        </w:rPr>
        <w:t>用法用量：将上药放入</w:t>
      </w:r>
      <w:r>
        <w:rPr>
          <w:rFonts w:ascii="宋体" w:hAnsi="宋体"/>
          <w:sz w:val="24"/>
        </w:rPr>
        <w:t>90%</w:t>
      </w:r>
      <w:r>
        <w:rPr>
          <w:rFonts w:ascii="宋体" w:hAnsi="宋体" w:hint="eastAsia"/>
          <w:sz w:val="24"/>
        </w:rPr>
        <w:t>乙醇溶液</w:t>
      </w:r>
      <w:r>
        <w:rPr>
          <w:rFonts w:ascii="宋体" w:hAnsi="宋体"/>
          <w:sz w:val="24"/>
        </w:rPr>
        <w:t>500ml</w:t>
      </w:r>
      <w:r>
        <w:rPr>
          <w:rFonts w:ascii="宋体" w:hAnsi="宋体" w:hint="eastAsia"/>
          <w:sz w:val="24"/>
        </w:rPr>
        <w:t>中浸泡</w:t>
      </w:r>
      <w:r>
        <w:rPr>
          <w:rFonts w:ascii="宋体" w:hAnsi="宋体"/>
          <w:sz w:val="24"/>
        </w:rPr>
        <w:t>3</w:t>
      </w:r>
      <w:r>
        <w:rPr>
          <w:rFonts w:ascii="宋体" w:hAnsi="宋体" w:hint="eastAsia"/>
          <w:sz w:val="24"/>
        </w:rPr>
        <w:t>天后，取少量澄清液备用。用棉签蘸适量药水搽于痛处，每日可反复使用，疗程不限。</w:t>
      </w:r>
    </w:p>
    <w:p w:rsidR="008557A0" w:rsidRDefault="00EF7C57">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）腹水外治方</w:t>
      </w:r>
    </w:p>
    <w:p w:rsidR="008557A0" w:rsidRDefault="00EF7C57">
      <w:pPr>
        <w:spacing w:line="400" w:lineRule="exact"/>
        <w:ind w:firstLineChars="200" w:firstLine="480"/>
        <w:rPr>
          <w:rFonts w:ascii="宋体" w:hAnsi="宋体"/>
          <w:sz w:val="24"/>
        </w:rPr>
      </w:pPr>
      <w:r>
        <w:rPr>
          <w:rFonts w:ascii="宋体" w:hAnsi="宋体" w:hint="eastAsia"/>
          <w:sz w:val="24"/>
        </w:rPr>
        <w:t>治法：益气活血、渗湿利水</w:t>
      </w:r>
    </w:p>
    <w:p w:rsidR="008557A0" w:rsidRDefault="00EF7C57">
      <w:pPr>
        <w:spacing w:line="400" w:lineRule="exact"/>
        <w:ind w:firstLineChars="200" w:firstLine="480"/>
        <w:rPr>
          <w:rFonts w:ascii="宋体" w:hAnsi="宋体"/>
          <w:sz w:val="24"/>
        </w:rPr>
      </w:pPr>
      <w:r>
        <w:rPr>
          <w:rFonts w:ascii="宋体" w:hAnsi="宋体" w:hint="eastAsia"/>
          <w:sz w:val="24"/>
        </w:rPr>
        <w:t>推荐方药：</w:t>
      </w:r>
      <w:r>
        <w:rPr>
          <w:rFonts w:cs="仿宋" w:hint="eastAsia"/>
          <w:sz w:val="24"/>
          <w:szCs w:val="24"/>
        </w:rPr>
        <w:t>黄芪、牵牛子、猪苓、桃仁、薏米、冰片</w:t>
      </w:r>
      <w:r>
        <w:rPr>
          <w:rFonts w:ascii="宋体" w:hAnsi="宋体" w:hint="eastAsia"/>
          <w:sz w:val="24"/>
        </w:rPr>
        <w:t>等。</w:t>
      </w:r>
    </w:p>
    <w:p w:rsidR="008557A0" w:rsidRDefault="00EF7C57">
      <w:pPr>
        <w:spacing w:line="360" w:lineRule="auto"/>
        <w:ind w:firstLineChars="200" w:firstLine="480"/>
        <w:rPr>
          <w:rFonts w:ascii="宋体" w:hAnsi="宋体"/>
          <w:sz w:val="24"/>
        </w:rPr>
      </w:pPr>
      <w:r>
        <w:rPr>
          <w:rFonts w:ascii="宋体" w:hAnsi="宋体" w:hint="eastAsia"/>
          <w:sz w:val="24"/>
        </w:rPr>
        <w:t>用法用量：</w:t>
      </w:r>
      <w:r>
        <w:rPr>
          <w:rFonts w:ascii="宋体" w:hAnsi="宋体" w:cs="宋体" w:hint="eastAsia"/>
          <w:kern w:val="0"/>
          <w:sz w:val="24"/>
          <w:szCs w:val="24"/>
        </w:rPr>
        <w:t>将上方煎制成膏状，</w:t>
      </w:r>
      <w:r>
        <w:rPr>
          <w:rFonts w:ascii="宋体" w:hAnsi="宋体" w:cs="仿宋" w:hint="eastAsia"/>
          <w:sz w:val="24"/>
          <w:szCs w:val="24"/>
        </w:rPr>
        <w:t>取膏约</w:t>
      </w:r>
      <w:r>
        <w:rPr>
          <w:rFonts w:ascii="宋体" w:hAnsi="宋体" w:cs="仿宋" w:hint="eastAsia"/>
          <w:sz w:val="24"/>
          <w:szCs w:val="24"/>
        </w:rPr>
        <w:t>15g</w:t>
      </w:r>
      <w:r>
        <w:rPr>
          <w:rFonts w:ascii="宋体" w:hAnsi="宋体" w:cs="仿宋" w:hint="eastAsia"/>
          <w:sz w:val="24"/>
          <w:szCs w:val="24"/>
        </w:rPr>
        <w:t>，均匀纳于大小约</w:t>
      </w:r>
      <w:r>
        <w:rPr>
          <w:rFonts w:ascii="宋体" w:hAnsi="宋体" w:cs="仿宋" w:hint="eastAsia"/>
          <w:sz w:val="24"/>
          <w:szCs w:val="24"/>
        </w:rPr>
        <w:t>9cm</w:t>
      </w:r>
      <w:r>
        <w:rPr>
          <w:rFonts w:ascii="宋体" w:hAnsi="宋体" w:cs="仿宋" w:hint="eastAsia"/>
          <w:sz w:val="24"/>
          <w:szCs w:val="24"/>
        </w:rPr>
        <w:t>×</w:t>
      </w:r>
      <w:r>
        <w:rPr>
          <w:rFonts w:ascii="宋体" w:hAnsi="宋体" w:cs="仿宋" w:hint="eastAsia"/>
          <w:sz w:val="24"/>
          <w:szCs w:val="24"/>
        </w:rPr>
        <w:t>12cm</w:t>
      </w:r>
      <w:r>
        <w:rPr>
          <w:rFonts w:ascii="宋体" w:hAnsi="宋体" w:cs="仿宋" w:hint="eastAsia"/>
          <w:sz w:val="24"/>
          <w:szCs w:val="24"/>
        </w:rPr>
        <w:t>的无纺膏药布内，厚度约</w:t>
      </w:r>
      <w:r>
        <w:rPr>
          <w:rFonts w:ascii="宋体" w:hAnsi="宋体" w:cs="仿宋" w:hint="eastAsia"/>
          <w:sz w:val="24"/>
          <w:szCs w:val="24"/>
        </w:rPr>
        <w:t>5mm</w:t>
      </w:r>
      <w:r>
        <w:rPr>
          <w:rFonts w:ascii="宋体" w:hAnsi="宋体" w:cs="仿宋" w:hint="eastAsia"/>
          <w:sz w:val="24"/>
          <w:szCs w:val="24"/>
        </w:rPr>
        <w:t>。将上述无纺膏药布贴于恶性积液患侧在体表的投射区域，轻压边缘，使其与患者皮肤充分贴紧，增加皮肤的水合程度，促进药物吸收。根据腹腔积液的分度标准，少量腹腔积液贴</w:t>
      </w:r>
      <w:r>
        <w:rPr>
          <w:rFonts w:ascii="宋体" w:hAnsi="宋体" w:cs="仿宋" w:hint="eastAsia"/>
          <w:sz w:val="24"/>
          <w:szCs w:val="24"/>
        </w:rPr>
        <w:t>1</w:t>
      </w:r>
      <w:r>
        <w:rPr>
          <w:rFonts w:ascii="宋体" w:hAnsi="宋体" w:cs="仿宋" w:hint="eastAsia"/>
          <w:sz w:val="24"/>
          <w:szCs w:val="24"/>
        </w:rPr>
        <w:t>贴即可，中量或者大量腹腔积液贴</w:t>
      </w:r>
      <w:r>
        <w:rPr>
          <w:rFonts w:ascii="宋体" w:hAnsi="宋体" w:cs="仿宋" w:hint="eastAsia"/>
          <w:sz w:val="24"/>
          <w:szCs w:val="24"/>
        </w:rPr>
        <w:t>2</w:t>
      </w:r>
      <w:r>
        <w:rPr>
          <w:rFonts w:ascii="宋体" w:hAnsi="宋体" w:cs="仿宋" w:hint="eastAsia"/>
          <w:sz w:val="24"/>
          <w:szCs w:val="24"/>
        </w:rPr>
        <w:t>贴</w:t>
      </w:r>
      <w:r>
        <w:rPr>
          <w:rFonts w:ascii="宋体" w:hAnsi="宋体" w:hint="eastAsia"/>
          <w:sz w:val="24"/>
        </w:rPr>
        <w:t>。</w:t>
      </w:r>
    </w:p>
    <w:p w:rsidR="008557A0" w:rsidRDefault="00EF7C57">
      <w:pPr>
        <w:numPr>
          <w:ilvl w:val="0"/>
          <w:numId w:val="1"/>
        </w:numPr>
        <w:spacing w:line="400" w:lineRule="exact"/>
        <w:ind w:firstLineChars="200" w:firstLine="480"/>
        <w:rPr>
          <w:rFonts w:ascii="宋体" w:hAnsi="宋体"/>
          <w:sz w:val="24"/>
        </w:rPr>
      </w:pPr>
      <w:r>
        <w:rPr>
          <w:rFonts w:ascii="宋体" w:hAnsi="宋体" w:hint="eastAsia"/>
          <w:sz w:val="24"/>
        </w:rPr>
        <w:t>胸水外治</w:t>
      </w:r>
      <w:r>
        <w:rPr>
          <w:rFonts w:ascii="宋体" w:hAnsi="宋体" w:hint="eastAsia"/>
          <w:sz w:val="24"/>
        </w:rPr>
        <w:t>方</w:t>
      </w:r>
    </w:p>
    <w:p w:rsidR="008557A0" w:rsidRDefault="00EF7C57">
      <w:pPr>
        <w:spacing w:line="400" w:lineRule="exact"/>
        <w:ind w:firstLineChars="200" w:firstLine="480"/>
        <w:rPr>
          <w:rFonts w:ascii="宋体" w:hAnsi="宋体"/>
          <w:sz w:val="24"/>
        </w:rPr>
      </w:pPr>
      <w:r>
        <w:rPr>
          <w:rFonts w:ascii="宋体" w:hAnsi="宋体" w:hint="eastAsia"/>
          <w:sz w:val="24"/>
        </w:rPr>
        <w:t>治法：益气消饮、温阳化瘀</w:t>
      </w:r>
    </w:p>
    <w:p w:rsidR="008557A0" w:rsidRDefault="00EF7C57">
      <w:pPr>
        <w:spacing w:line="400" w:lineRule="exact"/>
        <w:ind w:leftChars="114" w:left="239" w:firstLineChars="128" w:firstLine="307"/>
        <w:rPr>
          <w:rFonts w:ascii="宋体" w:hAnsi="宋体" w:cs="宋体"/>
          <w:kern w:val="0"/>
          <w:sz w:val="24"/>
          <w:szCs w:val="24"/>
        </w:rPr>
      </w:pPr>
      <w:r>
        <w:rPr>
          <w:rFonts w:ascii="宋体" w:hAnsi="宋体" w:hint="eastAsia"/>
          <w:sz w:val="24"/>
        </w:rPr>
        <w:t>推荐方药：</w:t>
      </w:r>
      <w:r>
        <w:rPr>
          <w:rFonts w:ascii="宋体" w:hAnsi="宋体" w:cs="宋体" w:hint="eastAsia"/>
          <w:kern w:val="0"/>
          <w:sz w:val="24"/>
          <w:szCs w:val="24"/>
        </w:rPr>
        <w:t>生黄芪、桂枝、莪术、老鹳草、牵牛子、冰片</w:t>
      </w:r>
      <w:r>
        <w:rPr>
          <w:rFonts w:ascii="宋体" w:hAnsi="宋体" w:hint="eastAsia"/>
          <w:sz w:val="24"/>
        </w:rPr>
        <w:t>等</w:t>
      </w:r>
      <w:r>
        <w:rPr>
          <w:rFonts w:ascii="宋体" w:hAnsi="宋体" w:cs="宋体" w:hint="eastAsia"/>
          <w:kern w:val="0"/>
          <w:sz w:val="24"/>
          <w:szCs w:val="24"/>
        </w:rPr>
        <w:t>。</w:t>
      </w:r>
    </w:p>
    <w:p w:rsidR="008557A0" w:rsidRDefault="00EF7C5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用量用法：将上方煎制成膏状，</w:t>
      </w:r>
      <w:r>
        <w:rPr>
          <w:rFonts w:ascii="宋体" w:hAnsi="宋体" w:cs="仿宋" w:hint="eastAsia"/>
          <w:sz w:val="24"/>
          <w:szCs w:val="24"/>
        </w:rPr>
        <w:t>均匀纳于大小约</w:t>
      </w:r>
      <w:r>
        <w:rPr>
          <w:rFonts w:ascii="宋体" w:hAnsi="宋体" w:cs="仿宋" w:hint="eastAsia"/>
          <w:sz w:val="24"/>
          <w:szCs w:val="24"/>
        </w:rPr>
        <w:t>9cm</w:t>
      </w:r>
      <w:r>
        <w:rPr>
          <w:rFonts w:ascii="宋体" w:hAnsi="宋体" w:cs="仿宋" w:hint="eastAsia"/>
          <w:sz w:val="24"/>
          <w:szCs w:val="24"/>
        </w:rPr>
        <w:t>×</w:t>
      </w:r>
      <w:r>
        <w:rPr>
          <w:rFonts w:ascii="宋体" w:hAnsi="宋体" w:cs="仿宋" w:hint="eastAsia"/>
          <w:sz w:val="24"/>
          <w:szCs w:val="24"/>
        </w:rPr>
        <w:t>12cm</w:t>
      </w:r>
      <w:r>
        <w:rPr>
          <w:rFonts w:ascii="宋体" w:hAnsi="宋体" w:cs="仿宋" w:hint="eastAsia"/>
          <w:sz w:val="24"/>
          <w:szCs w:val="24"/>
        </w:rPr>
        <w:t>的无纺膏药布内，厚度约为</w:t>
      </w:r>
      <w:r>
        <w:rPr>
          <w:rFonts w:ascii="宋体" w:hAnsi="宋体" w:cs="仿宋" w:hint="eastAsia"/>
          <w:sz w:val="24"/>
          <w:szCs w:val="24"/>
        </w:rPr>
        <w:t>5mm</w:t>
      </w:r>
      <w:r>
        <w:rPr>
          <w:rFonts w:ascii="宋体" w:hAnsi="宋体" w:cs="仿宋" w:hint="eastAsia"/>
          <w:sz w:val="24"/>
          <w:szCs w:val="24"/>
        </w:rPr>
        <w:t>。将上述无纺膏药布贴于恶性积液患侧在体表的投射区域，轻压边缘，使其与患者皮肤充分贴紧，增加皮肤的水合程度，促进药物吸收。根据胸腔积液的分度标准，少量胸腔积液贴</w:t>
      </w:r>
      <w:r>
        <w:rPr>
          <w:rFonts w:ascii="宋体" w:hAnsi="宋体" w:cs="仿宋" w:hint="eastAsia"/>
          <w:sz w:val="24"/>
          <w:szCs w:val="24"/>
        </w:rPr>
        <w:t>1</w:t>
      </w:r>
      <w:r>
        <w:rPr>
          <w:rFonts w:ascii="宋体" w:hAnsi="宋体" w:cs="仿宋" w:hint="eastAsia"/>
          <w:sz w:val="24"/>
          <w:szCs w:val="24"/>
        </w:rPr>
        <w:t>贴即可，中量或者大量胸腔积液贴</w:t>
      </w:r>
      <w:r>
        <w:rPr>
          <w:rFonts w:ascii="宋体" w:hAnsi="宋体" w:cs="仿宋" w:hint="eastAsia"/>
          <w:sz w:val="24"/>
          <w:szCs w:val="24"/>
        </w:rPr>
        <w:t>2</w:t>
      </w:r>
      <w:r>
        <w:rPr>
          <w:rFonts w:ascii="宋体" w:hAnsi="宋体" w:cs="仿宋" w:hint="eastAsia"/>
          <w:sz w:val="24"/>
          <w:szCs w:val="24"/>
        </w:rPr>
        <w:t>贴。</w:t>
      </w:r>
    </w:p>
    <w:p w:rsidR="008557A0" w:rsidRDefault="00EF7C57">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）肿块外治方</w:t>
      </w:r>
    </w:p>
    <w:p w:rsidR="008557A0" w:rsidRDefault="00EF7C57">
      <w:pPr>
        <w:spacing w:line="400" w:lineRule="exact"/>
        <w:ind w:firstLineChars="200" w:firstLine="480"/>
        <w:rPr>
          <w:rFonts w:ascii="宋体" w:hAnsi="宋体"/>
          <w:sz w:val="24"/>
        </w:rPr>
      </w:pPr>
      <w:r>
        <w:rPr>
          <w:rFonts w:ascii="宋体" w:hAnsi="宋体" w:hint="eastAsia"/>
          <w:sz w:val="24"/>
        </w:rPr>
        <w:t>治法：消肿散结</w:t>
      </w:r>
    </w:p>
    <w:p w:rsidR="008557A0" w:rsidRDefault="00EF7C57">
      <w:pPr>
        <w:spacing w:line="400" w:lineRule="exact"/>
        <w:ind w:firstLineChars="200" w:firstLine="480"/>
        <w:rPr>
          <w:rFonts w:ascii="宋体" w:hAnsi="宋体"/>
          <w:sz w:val="24"/>
        </w:rPr>
      </w:pPr>
      <w:r>
        <w:rPr>
          <w:rFonts w:ascii="宋体" w:hAnsi="宋体" w:hint="eastAsia"/>
          <w:sz w:val="24"/>
        </w:rPr>
        <w:t>推荐方药：大黄、芒硝、冰片等。</w:t>
      </w:r>
    </w:p>
    <w:p w:rsidR="008557A0" w:rsidRDefault="00EF7C57">
      <w:pPr>
        <w:spacing w:line="400" w:lineRule="exact"/>
        <w:ind w:firstLineChars="200" w:firstLine="480"/>
        <w:rPr>
          <w:rFonts w:ascii="宋体" w:hAnsi="宋体"/>
          <w:sz w:val="24"/>
        </w:rPr>
      </w:pPr>
      <w:r>
        <w:rPr>
          <w:rFonts w:ascii="宋体" w:hAnsi="宋体" w:hint="eastAsia"/>
          <w:sz w:val="24"/>
        </w:rPr>
        <w:t>用法用量：大黄、芒硝、冰片按一定的比例混匀装至外敷袋，外敷患处，每</w:t>
      </w:r>
      <w:r>
        <w:rPr>
          <w:rFonts w:ascii="宋体" w:hAnsi="宋体" w:hint="eastAsia"/>
          <w:sz w:val="24"/>
        </w:rPr>
        <w:lastRenderedPageBreak/>
        <w:t>天外敷至少</w:t>
      </w:r>
      <w:r>
        <w:rPr>
          <w:rFonts w:ascii="宋体" w:hAnsi="宋体" w:hint="eastAsia"/>
          <w:sz w:val="24"/>
        </w:rPr>
        <w:t>8h</w:t>
      </w:r>
      <w:r>
        <w:rPr>
          <w:rFonts w:ascii="宋体" w:hAnsi="宋体" w:hint="eastAsia"/>
          <w:sz w:val="24"/>
        </w:rPr>
        <w:t>以上。</w:t>
      </w:r>
    </w:p>
    <w:p w:rsidR="008557A0" w:rsidRDefault="00EF7C57" w:rsidP="00C46F36">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针灸治疗</w:t>
      </w:r>
    </w:p>
    <w:p w:rsidR="008557A0" w:rsidRDefault="00EF7C57" w:rsidP="00C46F36">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处方：取足厥阴肝经，足阳明经，任脉经穴为主。关元、气海、中极、天枢、三阴交、太冲。腹痛者，加中脘、大横、足三里、次醪；腹水者，加阴陵泉，内廷；胸水者，加期门、章门、京门、归来；腹部肿块者，加中脘、足三里、膻中；食欲不振者，加足三里、内关、公孙、中脘、下脘、冲脉；肠梗阻者，加足三里、大肠腧、长强。</w:t>
      </w:r>
    </w:p>
    <w:p w:rsidR="008557A0" w:rsidRDefault="00EF7C57" w:rsidP="00C46F36">
      <w:pPr>
        <w:spacing w:line="400" w:lineRule="exact"/>
        <w:ind w:left="1" w:firstLineChars="200" w:firstLine="480"/>
        <w:rPr>
          <w:rFonts w:ascii="宋体" w:hAnsi="宋体"/>
          <w:sz w:val="24"/>
        </w:rPr>
      </w:pPr>
      <w:r>
        <w:rPr>
          <w:rFonts w:asciiTheme="minorEastAsia" w:hAnsiTheme="minorEastAsia" w:cs="宋体" w:hint="eastAsia"/>
          <w:color w:val="000000"/>
          <w:sz w:val="24"/>
          <w:szCs w:val="24"/>
        </w:rPr>
        <w:t>操作：毫针针刺，补泻兼施。每日</w:t>
      </w:r>
      <w:r>
        <w:rPr>
          <w:rFonts w:asciiTheme="minorEastAsia" w:hAnsiTheme="minorEastAsia" w:cs="宋体"/>
          <w:color w:val="000000"/>
          <w:sz w:val="24"/>
          <w:szCs w:val="24"/>
        </w:rPr>
        <w:t>1</w:t>
      </w:r>
      <w:r>
        <w:rPr>
          <w:rFonts w:asciiTheme="minorEastAsia" w:hAnsiTheme="minorEastAsia" w:cs="宋体" w:hint="eastAsia"/>
          <w:color w:val="000000"/>
          <w:sz w:val="24"/>
          <w:szCs w:val="24"/>
        </w:rPr>
        <w:t>次，每次留针</w:t>
      </w:r>
      <w:r>
        <w:rPr>
          <w:rFonts w:asciiTheme="minorEastAsia" w:hAnsiTheme="minorEastAsia" w:cs="宋体"/>
          <w:color w:val="000000"/>
          <w:sz w:val="24"/>
          <w:szCs w:val="24"/>
        </w:rPr>
        <w:t>30</w:t>
      </w:r>
      <w:r>
        <w:rPr>
          <w:rFonts w:asciiTheme="minorEastAsia" w:hAnsiTheme="minorEastAsia" w:cs="宋体" w:hint="eastAsia"/>
          <w:color w:val="000000"/>
          <w:sz w:val="24"/>
          <w:szCs w:val="24"/>
        </w:rPr>
        <w:t>min</w:t>
      </w:r>
      <w:r>
        <w:rPr>
          <w:rFonts w:asciiTheme="minorEastAsia" w:hAnsiTheme="minorEastAsia" w:cs="宋体" w:hint="eastAsia"/>
          <w:color w:val="000000"/>
          <w:sz w:val="24"/>
          <w:szCs w:val="24"/>
        </w:rPr>
        <w:t>，</w:t>
      </w:r>
      <w:r>
        <w:rPr>
          <w:rFonts w:asciiTheme="minorEastAsia" w:hAnsiTheme="minorEastAsia" w:cs="宋体"/>
          <w:color w:val="000000"/>
          <w:sz w:val="24"/>
          <w:szCs w:val="24"/>
        </w:rPr>
        <w:t>10</w:t>
      </w:r>
      <w:r>
        <w:rPr>
          <w:rFonts w:asciiTheme="minorEastAsia" w:hAnsiTheme="minorEastAsia" w:cs="宋体" w:hint="eastAsia"/>
          <w:color w:val="000000"/>
          <w:sz w:val="24"/>
          <w:szCs w:val="24"/>
        </w:rPr>
        <w:t>次为</w:t>
      </w:r>
      <w:r>
        <w:rPr>
          <w:rFonts w:asciiTheme="minorEastAsia" w:hAnsiTheme="minorEastAsia" w:cs="宋体" w:hint="eastAsia"/>
          <w:color w:val="000000"/>
          <w:sz w:val="24"/>
          <w:szCs w:val="24"/>
        </w:rPr>
        <w:t>1</w:t>
      </w:r>
      <w:r>
        <w:rPr>
          <w:rFonts w:asciiTheme="minorEastAsia" w:hAnsiTheme="minorEastAsia" w:cs="宋体" w:hint="eastAsia"/>
          <w:color w:val="000000"/>
          <w:sz w:val="24"/>
          <w:szCs w:val="24"/>
        </w:rPr>
        <w:t>个疗程。虚证可加灸。电针用疏密波，频率为</w:t>
      </w:r>
      <w:r>
        <w:rPr>
          <w:rFonts w:asciiTheme="minorEastAsia" w:hAnsiTheme="minorEastAsia" w:cs="宋体"/>
          <w:color w:val="000000"/>
          <w:sz w:val="24"/>
          <w:szCs w:val="24"/>
        </w:rPr>
        <w:t>2/15Hz</w:t>
      </w:r>
      <w:r>
        <w:rPr>
          <w:rFonts w:asciiTheme="minorEastAsia" w:hAnsiTheme="minorEastAsia" w:cs="宋体" w:hint="eastAsia"/>
          <w:color w:val="000000"/>
          <w:sz w:val="24"/>
          <w:szCs w:val="24"/>
        </w:rPr>
        <w:t>，持续刺激</w:t>
      </w:r>
      <w:r>
        <w:rPr>
          <w:rFonts w:asciiTheme="minorEastAsia" w:hAnsiTheme="minorEastAsia" w:cs="宋体"/>
          <w:color w:val="000000"/>
          <w:sz w:val="24"/>
          <w:szCs w:val="24"/>
        </w:rPr>
        <w:t>20</w:t>
      </w:r>
      <w:r>
        <w:rPr>
          <w:rFonts w:asciiTheme="minorEastAsia" w:hAnsiTheme="minorEastAsia" w:cs="宋体" w:hint="eastAsia"/>
          <w:color w:val="000000"/>
          <w:sz w:val="24"/>
          <w:szCs w:val="24"/>
        </w:rPr>
        <w:t>～</w:t>
      </w:r>
      <w:r>
        <w:rPr>
          <w:rFonts w:asciiTheme="minorEastAsia" w:hAnsiTheme="minorEastAsia" w:cs="宋体"/>
          <w:color w:val="000000"/>
          <w:sz w:val="24"/>
          <w:szCs w:val="24"/>
        </w:rPr>
        <w:t>30</w:t>
      </w:r>
      <w:r>
        <w:rPr>
          <w:rFonts w:asciiTheme="minorEastAsia" w:hAnsiTheme="minorEastAsia" w:cs="宋体" w:hint="eastAsia"/>
          <w:color w:val="000000"/>
          <w:sz w:val="24"/>
          <w:szCs w:val="24"/>
        </w:rPr>
        <w:t>min</w:t>
      </w:r>
      <w:r>
        <w:rPr>
          <w:rFonts w:asciiTheme="minorEastAsia" w:hAnsiTheme="minorEastAsia" w:cs="宋体" w:hint="eastAsia"/>
          <w:color w:val="000000"/>
          <w:sz w:val="24"/>
          <w:szCs w:val="24"/>
        </w:rPr>
        <w:t>。</w:t>
      </w:r>
    </w:p>
    <w:p w:rsidR="008557A0" w:rsidRDefault="00EF7C57" w:rsidP="00C46F36">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其他疗法</w:t>
      </w:r>
    </w:p>
    <w:p w:rsidR="008557A0" w:rsidRDefault="00EF7C57">
      <w:pPr>
        <w:spacing w:line="400" w:lineRule="exact"/>
        <w:ind w:firstLineChars="200" w:firstLine="480"/>
        <w:rPr>
          <w:rFonts w:ascii="宋体" w:hAnsi="宋体"/>
          <w:sz w:val="24"/>
        </w:rPr>
      </w:pPr>
      <w:r>
        <w:rPr>
          <w:rFonts w:ascii="宋体" w:hAnsi="宋体" w:hint="eastAsia"/>
          <w:sz w:val="24"/>
        </w:rPr>
        <w:t>可根据病情选择，如耳穴埋豆法治疗恶心呕吐，拔罐缓解局部胀痛等，也可根据病情酌情选用适当的中医诊疗设备以提高疗效。</w:t>
      </w:r>
    </w:p>
    <w:p w:rsidR="008557A0" w:rsidRDefault="00EF7C57">
      <w:pPr>
        <w:spacing w:line="400" w:lineRule="exact"/>
        <w:ind w:firstLineChars="200" w:firstLine="480"/>
        <w:rPr>
          <w:rFonts w:ascii="宋体" w:hAnsi="宋体"/>
          <w:sz w:val="24"/>
        </w:rPr>
      </w:pPr>
      <w:r>
        <w:rPr>
          <w:rFonts w:ascii="宋体" w:hAnsi="宋体" w:hint="eastAsia"/>
          <w:sz w:val="24"/>
        </w:rPr>
        <w:t>（三）西药治疗</w:t>
      </w:r>
    </w:p>
    <w:p w:rsidR="008557A0" w:rsidRDefault="00EF7C57">
      <w:pPr>
        <w:spacing w:line="400" w:lineRule="exact"/>
        <w:ind w:firstLineChars="200" w:firstLine="480"/>
        <w:rPr>
          <w:rFonts w:ascii="宋体" w:hAnsi="宋体"/>
          <w:sz w:val="24"/>
        </w:rPr>
      </w:pPr>
      <w:r>
        <w:rPr>
          <w:rFonts w:ascii="宋体" w:hAnsi="宋体" w:hint="eastAsia"/>
          <w:sz w:val="24"/>
        </w:rPr>
        <w:t>需要配合</w:t>
      </w:r>
      <w:r>
        <w:rPr>
          <w:rFonts w:ascii="宋体" w:hAnsi="宋体" w:hint="eastAsia"/>
          <w:color w:val="000000"/>
          <w:sz w:val="24"/>
        </w:rPr>
        <w:t>辅助化疗或姑息化疗者，方案</w:t>
      </w:r>
      <w:r>
        <w:rPr>
          <w:rFonts w:ascii="宋体" w:hAnsi="宋体" w:hint="eastAsia"/>
          <w:sz w:val="24"/>
        </w:rPr>
        <w:t>参照《</w:t>
      </w:r>
      <w:r>
        <w:rPr>
          <w:rFonts w:ascii="宋体" w:hAnsi="宋体" w:hint="eastAsia"/>
          <w:sz w:val="24"/>
        </w:rPr>
        <w:t>NCCN</w:t>
      </w:r>
      <w:r>
        <w:rPr>
          <w:rFonts w:ascii="宋体" w:hAnsi="宋体" w:hint="eastAsia"/>
          <w:sz w:val="24"/>
        </w:rPr>
        <w:t>卵巢癌临床实践指南（</w:t>
      </w:r>
      <w:r>
        <w:rPr>
          <w:rFonts w:ascii="宋体" w:hAnsi="宋体" w:hint="eastAsia"/>
          <w:sz w:val="24"/>
        </w:rPr>
        <w:t>2017</w:t>
      </w:r>
      <w:r>
        <w:rPr>
          <w:rFonts w:ascii="宋体" w:hAnsi="宋体" w:hint="eastAsia"/>
          <w:sz w:val="24"/>
        </w:rPr>
        <w:t>年中文版）》。</w:t>
      </w:r>
    </w:p>
    <w:p w:rsidR="008557A0" w:rsidRDefault="00EF7C57">
      <w:pPr>
        <w:spacing w:line="400" w:lineRule="exact"/>
        <w:ind w:firstLineChars="200" w:firstLine="480"/>
        <w:rPr>
          <w:rFonts w:ascii="宋体" w:hAnsi="宋体"/>
          <w:sz w:val="24"/>
        </w:rPr>
      </w:pPr>
      <w:r>
        <w:rPr>
          <w:rFonts w:ascii="宋体" w:hAnsi="宋体" w:hint="eastAsia"/>
          <w:sz w:val="24"/>
        </w:rPr>
        <w:t>（四）护理调摄要点</w:t>
      </w:r>
      <w:r>
        <w:rPr>
          <w:rFonts w:ascii="宋体" w:hAnsi="宋体" w:hint="eastAsia"/>
          <w:sz w:val="24"/>
        </w:rPr>
        <w:t xml:space="preserve"> </w:t>
      </w:r>
    </w:p>
    <w:p w:rsidR="008557A0" w:rsidRDefault="00EF7C57">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宜食低盐、低脂、清淡、易消化等食物，少食多餐；对腹水、胸水或双下肢者，限制水和钠盐的摄入；忌辛辣、醇酒之品。</w:t>
      </w:r>
    </w:p>
    <w:p w:rsidR="008557A0" w:rsidRDefault="00EF7C57">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对腹痛及腹部肿块者，注意勿使腹部受挤压，检查时动作要轻柔。</w:t>
      </w:r>
    </w:p>
    <w:p w:rsidR="008557A0" w:rsidRDefault="00EF7C57">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注意外阴部清洁，经期及性生</w:t>
      </w:r>
      <w:r>
        <w:rPr>
          <w:rFonts w:ascii="宋体" w:hAnsi="宋体" w:hint="eastAsia"/>
          <w:sz w:val="24"/>
        </w:rPr>
        <w:t>活注意卫生。</w:t>
      </w:r>
    </w:p>
    <w:p w:rsidR="008557A0" w:rsidRDefault="00EF7C57">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重视情志护理，避免情志刺激。</w:t>
      </w:r>
    </w:p>
    <w:p w:rsidR="008557A0" w:rsidRDefault="00EF7C57">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加强疾病常识宣教，正确认识疾病，学会心理的自我调节，避免焦虑、紧张、抑郁、恐惧等不良情绪，保持心情舒畅。</w:t>
      </w:r>
    </w:p>
    <w:p w:rsidR="008557A0" w:rsidRDefault="00EF7C57">
      <w:pPr>
        <w:spacing w:line="360" w:lineRule="auto"/>
        <w:ind w:firstLineChars="200" w:firstLine="480"/>
        <w:rPr>
          <w:rFonts w:ascii="黑体" w:eastAsia="黑体" w:hAnsi="宋体" w:cs="Times New Roman"/>
          <w:bCs/>
          <w:color w:val="000000"/>
          <w:sz w:val="24"/>
          <w:szCs w:val="24"/>
        </w:rPr>
      </w:pPr>
      <w:r>
        <w:rPr>
          <w:rFonts w:ascii="黑体" w:eastAsia="黑体" w:hAnsi="宋体" w:cs="Times New Roman" w:hint="eastAsia"/>
          <w:bCs/>
          <w:color w:val="000000"/>
          <w:sz w:val="24"/>
          <w:szCs w:val="24"/>
        </w:rPr>
        <w:t>三、疗效评价</w:t>
      </w:r>
    </w:p>
    <w:p w:rsidR="008557A0" w:rsidRDefault="00EF7C57">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参照</w:t>
      </w:r>
      <w:r>
        <w:rPr>
          <w:rFonts w:ascii="宋体" w:eastAsia="宋体" w:hAnsi="宋体" w:cs="宋体" w:hint="eastAsia"/>
          <w:bCs/>
          <w:color w:val="000000"/>
          <w:sz w:val="24"/>
          <w:szCs w:val="24"/>
        </w:rPr>
        <w:t>2002</w:t>
      </w:r>
      <w:r>
        <w:rPr>
          <w:rFonts w:ascii="宋体" w:eastAsia="宋体" w:hAnsi="宋体" w:cs="宋体" w:hint="eastAsia"/>
          <w:bCs/>
          <w:color w:val="000000"/>
          <w:sz w:val="24"/>
          <w:szCs w:val="24"/>
        </w:rPr>
        <w:t>《中药新药临床研究指导原则》中尼莫地平法计算中医证候的疗效评价标准及世界卫生组织（</w:t>
      </w:r>
      <w:r>
        <w:rPr>
          <w:rFonts w:ascii="宋体" w:eastAsia="宋体" w:hAnsi="宋体" w:cs="宋体" w:hint="eastAsia"/>
          <w:bCs/>
          <w:color w:val="000000"/>
          <w:sz w:val="24"/>
          <w:szCs w:val="24"/>
        </w:rPr>
        <w:t>WHO</w:t>
      </w:r>
      <w:r>
        <w:rPr>
          <w:rFonts w:ascii="宋体" w:eastAsia="宋体" w:hAnsi="宋体" w:cs="宋体" w:hint="eastAsia"/>
          <w:bCs/>
          <w:color w:val="000000"/>
          <w:sz w:val="24"/>
          <w:szCs w:val="24"/>
        </w:rPr>
        <w:t>）制定的实体肿瘤客观疗效评价标准。</w:t>
      </w:r>
    </w:p>
    <w:p w:rsidR="008557A0" w:rsidRDefault="00EF7C57">
      <w:pPr>
        <w:spacing w:line="400" w:lineRule="exact"/>
        <w:ind w:firstLineChars="200" w:firstLine="480"/>
        <w:rPr>
          <w:rFonts w:ascii="宋体" w:hAnsi="宋体"/>
          <w:sz w:val="24"/>
        </w:rPr>
      </w:pPr>
      <w:r>
        <w:rPr>
          <w:rFonts w:ascii="宋体" w:hAnsi="宋体" w:hint="eastAsia"/>
          <w:sz w:val="24"/>
        </w:rPr>
        <w:t>（一）评价标准</w:t>
      </w:r>
    </w:p>
    <w:p w:rsidR="008557A0" w:rsidRDefault="00EF7C57">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中医证候</w:t>
      </w:r>
    </w:p>
    <w:p w:rsidR="008557A0" w:rsidRDefault="00EF7C57">
      <w:pPr>
        <w:spacing w:line="400" w:lineRule="exact"/>
        <w:ind w:firstLineChars="200" w:firstLine="480"/>
        <w:rPr>
          <w:rFonts w:ascii="宋体" w:hAnsi="宋体"/>
          <w:sz w:val="24"/>
        </w:rPr>
      </w:pPr>
      <w:r>
        <w:rPr>
          <w:rFonts w:ascii="宋体" w:hAnsi="宋体" w:hint="eastAsia"/>
          <w:sz w:val="24"/>
        </w:rPr>
        <w:t>观察中医药治疗对患者临床症状，如腹痛、腹胀、消瘦、倦怠乏力、食少纳呆、心烦、失眠、便秘等中医证候的改善情况。</w:t>
      </w:r>
    </w:p>
    <w:p w:rsidR="008557A0" w:rsidRDefault="00EF7C57">
      <w:pPr>
        <w:spacing w:line="400" w:lineRule="exact"/>
        <w:ind w:firstLineChars="200" w:firstLine="480"/>
        <w:rPr>
          <w:rFonts w:ascii="宋体" w:hAnsi="宋体"/>
          <w:sz w:val="24"/>
        </w:rPr>
      </w:pPr>
      <w:r>
        <w:rPr>
          <w:rFonts w:ascii="宋体" w:hAnsi="宋体" w:hint="eastAsia"/>
          <w:sz w:val="24"/>
        </w:rPr>
        <w:t>评定指标：中医症状根据临床观察分为</w:t>
      </w:r>
      <w:r>
        <w:rPr>
          <w:rFonts w:ascii="宋体" w:hAnsi="宋体" w:hint="eastAsia"/>
          <w:sz w:val="24"/>
        </w:rPr>
        <w:t>4</w:t>
      </w:r>
      <w:r>
        <w:rPr>
          <w:rFonts w:ascii="宋体" w:hAnsi="宋体" w:hint="eastAsia"/>
          <w:sz w:val="24"/>
        </w:rPr>
        <w:t>级，按无症状、轻度、中度、重度分为</w:t>
      </w:r>
      <w:r>
        <w:rPr>
          <w:rFonts w:ascii="宋体" w:hAnsi="宋体" w:hint="eastAsia"/>
          <w:sz w:val="24"/>
        </w:rPr>
        <w:t xml:space="preserve"> 0</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 xml:space="preserve">3 </w:t>
      </w:r>
      <w:r>
        <w:rPr>
          <w:rFonts w:ascii="宋体" w:hAnsi="宋体" w:hint="eastAsia"/>
          <w:sz w:val="24"/>
        </w:rPr>
        <w:t>分。治疗情况根据症状出现的情况记录。详见附件</w:t>
      </w:r>
      <w:r>
        <w:rPr>
          <w:rFonts w:ascii="宋体" w:hAnsi="宋体" w:hint="eastAsia"/>
          <w:sz w:val="24"/>
        </w:rPr>
        <w:t>1</w:t>
      </w:r>
      <w:r>
        <w:rPr>
          <w:rFonts w:ascii="宋体" w:hAnsi="宋体" w:hint="eastAsia"/>
          <w:sz w:val="24"/>
        </w:rPr>
        <w:t>。</w:t>
      </w:r>
    </w:p>
    <w:p w:rsidR="008557A0" w:rsidRDefault="00EF7C57">
      <w:pPr>
        <w:spacing w:line="400" w:lineRule="exact"/>
        <w:ind w:firstLineChars="200" w:firstLine="480"/>
        <w:rPr>
          <w:rFonts w:ascii="宋体" w:hAnsi="宋体"/>
          <w:sz w:val="24"/>
        </w:rPr>
      </w:pPr>
      <w:r>
        <w:rPr>
          <w:rFonts w:ascii="宋体" w:hAnsi="宋体" w:hint="eastAsia"/>
          <w:sz w:val="24"/>
        </w:rPr>
        <w:t>评价方法：治疗前后症状总积分情况比较（疗前</w:t>
      </w:r>
      <w:r>
        <w:rPr>
          <w:rFonts w:ascii="宋体" w:hAnsi="宋体" w:hint="eastAsia"/>
          <w:sz w:val="24"/>
        </w:rPr>
        <w:t>/</w:t>
      </w:r>
      <w:r>
        <w:rPr>
          <w:rFonts w:ascii="宋体" w:hAnsi="宋体" w:hint="eastAsia"/>
          <w:sz w:val="24"/>
        </w:rPr>
        <w:t>疗后）。</w:t>
      </w:r>
    </w:p>
    <w:p w:rsidR="008557A0" w:rsidRDefault="00EF7C57">
      <w:pPr>
        <w:spacing w:line="400" w:lineRule="exact"/>
        <w:ind w:firstLineChars="200" w:firstLine="480"/>
        <w:rPr>
          <w:rFonts w:ascii="宋体" w:hAnsi="宋体"/>
          <w:sz w:val="24"/>
        </w:rPr>
      </w:pPr>
      <w:r>
        <w:rPr>
          <w:rFonts w:ascii="宋体" w:hAnsi="宋体" w:hint="eastAsia"/>
          <w:sz w:val="24"/>
        </w:rPr>
        <w:lastRenderedPageBreak/>
        <w:t>显效</w:t>
      </w:r>
      <w:r>
        <w:rPr>
          <w:rFonts w:ascii="宋体" w:hAnsi="宋体" w:hint="eastAsia"/>
          <w:sz w:val="24"/>
        </w:rPr>
        <w:t xml:space="preserve">: </w:t>
      </w:r>
      <w:r>
        <w:rPr>
          <w:rFonts w:ascii="宋体" w:hAnsi="宋体" w:hint="eastAsia"/>
          <w:sz w:val="24"/>
        </w:rPr>
        <w:t>治疗后患者临床症状积分较前减少≥</w:t>
      </w:r>
      <w:r>
        <w:rPr>
          <w:rFonts w:ascii="宋体" w:hAnsi="宋体" w:hint="eastAsia"/>
          <w:sz w:val="24"/>
        </w:rPr>
        <w:t>70%</w:t>
      </w:r>
      <w:r>
        <w:rPr>
          <w:rFonts w:ascii="宋体" w:hAnsi="宋体" w:hint="eastAsia"/>
          <w:sz w:val="24"/>
        </w:rPr>
        <w:t>。</w:t>
      </w:r>
    </w:p>
    <w:p w:rsidR="008557A0" w:rsidRDefault="00EF7C57">
      <w:pPr>
        <w:spacing w:line="400" w:lineRule="exact"/>
        <w:ind w:firstLineChars="200" w:firstLine="480"/>
        <w:rPr>
          <w:rFonts w:ascii="宋体" w:hAnsi="宋体"/>
          <w:sz w:val="24"/>
        </w:rPr>
      </w:pPr>
      <w:r>
        <w:rPr>
          <w:rFonts w:ascii="宋体" w:hAnsi="宋体" w:hint="eastAsia"/>
          <w:sz w:val="24"/>
        </w:rPr>
        <w:t>有效</w:t>
      </w:r>
      <w:r>
        <w:rPr>
          <w:rFonts w:ascii="宋体" w:hAnsi="宋体" w:hint="eastAsia"/>
          <w:sz w:val="24"/>
        </w:rPr>
        <w:t xml:space="preserve">: </w:t>
      </w:r>
      <w:r>
        <w:rPr>
          <w:rFonts w:ascii="宋体" w:hAnsi="宋体" w:hint="eastAsia"/>
          <w:sz w:val="24"/>
        </w:rPr>
        <w:t>治疗后患者临床症状积分较前减少≥</w:t>
      </w:r>
      <w:r>
        <w:rPr>
          <w:rFonts w:ascii="宋体" w:hAnsi="宋体" w:hint="eastAsia"/>
          <w:sz w:val="24"/>
        </w:rPr>
        <w:t>30%</w:t>
      </w:r>
      <w:r>
        <w:rPr>
          <w:rFonts w:ascii="宋体" w:hAnsi="宋体" w:hint="eastAsia"/>
          <w:sz w:val="24"/>
        </w:rPr>
        <w:t>。</w:t>
      </w:r>
    </w:p>
    <w:p w:rsidR="008557A0" w:rsidRDefault="00EF7C57">
      <w:pPr>
        <w:spacing w:line="400" w:lineRule="exact"/>
        <w:ind w:firstLineChars="200" w:firstLine="480"/>
        <w:rPr>
          <w:rFonts w:ascii="宋体" w:hAnsi="宋体"/>
          <w:sz w:val="24"/>
        </w:rPr>
      </w:pPr>
      <w:r>
        <w:rPr>
          <w:rFonts w:ascii="宋体" w:hAnsi="宋体" w:hint="eastAsia"/>
          <w:sz w:val="24"/>
        </w:rPr>
        <w:t>无效</w:t>
      </w:r>
      <w:r>
        <w:rPr>
          <w:rFonts w:ascii="宋体" w:hAnsi="宋体" w:hint="eastAsia"/>
          <w:sz w:val="24"/>
        </w:rPr>
        <w:t xml:space="preserve">: </w:t>
      </w:r>
      <w:r>
        <w:rPr>
          <w:rFonts w:ascii="宋体" w:hAnsi="宋体" w:hint="eastAsia"/>
          <w:sz w:val="24"/>
        </w:rPr>
        <w:t>治疗后患者临床症状积分较前减少≤</w:t>
      </w:r>
      <w:r>
        <w:rPr>
          <w:rFonts w:ascii="宋体" w:hAnsi="宋体" w:hint="eastAsia"/>
          <w:sz w:val="24"/>
        </w:rPr>
        <w:t>30%</w:t>
      </w:r>
      <w:r>
        <w:rPr>
          <w:rFonts w:ascii="宋体" w:hAnsi="宋体" w:hint="eastAsia"/>
          <w:sz w:val="24"/>
        </w:rPr>
        <w:t>或临床症状较前加重。</w:t>
      </w:r>
    </w:p>
    <w:p w:rsidR="008557A0" w:rsidRDefault="00EF7C57">
      <w:pPr>
        <w:spacing w:line="400" w:lineRule="exact"/>
        <w:ind w:firstLineChars="200" w:firstLine="480"/>
        <w:rPr>
          <w:rFonts w:ascii="宋体" w:hAnsi="宋体"/>
          <w:sz w:val="24"/>
        </w:rPr>
      </w:pPr>
      <w:r>
        <w:rPr>
          <w:rFonts w:ascii="宋体" w:hAnsi="宋体" w:hint="eastAsia"/>
          <w:sz w:val="24"/>
        </w:rPr>
        <w:t>总有效率</w:t>
      </w:r>
      <w:r>
        <w:rPr>
          <w:rFonts w:ascii="宋体" w:hAnsi="宋体" w:hint="eastAsia"/>
          <w:sz w:val="24"/>
        </w:rPr>
        <w:t xml:space="preserve"> = </w:t>
      </w:r>
      <w:r>
        <w:rPr>
          <w:rFonts w:ascii="宋体" w:hAnsi="宋体" w:hint="eastAsia"/>
          <w:sz w:val="24"/>
        </w:rPr>
        <w:t>显效</w:t>
      </w:r>
      <w:r>
        <w:rPr>
          <w:rFonts w:ascii="宋体" w:hAnsi="宋体" w:hint="eastAsia"/>
          <w:sz w:val="24"/>
        </w:rPr>
        <w:t xml:space="preserve">+ </w:t>
      </w:r>
      <w:r>
        <w:rPr>
          <w:rFonts w:ascii="宋体" w:hAnsi="宋体" w:hint="eastAsia"/>
          <w:sz w:val="24"/>
        </w:rPr>
        <w:t>有效</w:t>
      </w:r>
    </w:p>
    <w:p w:rsidR="008557A0" w:rsidRDefault="00EF7C57">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生活质量</w:t>
      </w:r>
    </w:p>
    <w:p w:rsidR="008557A0" w:rsidRDefault="00EF7C57">
      <w:pPr>
        <w:spacing w:line="400" w:lineRule="exact"/>
        <w:ind w:firstLineChars="200" w:firstLine="480"/>
        <w:rPr>
          <w:rFonts w:ascii="宋体" w:hAnsi="宋体"/>
          <w:sz w:val="24"/>
        </w:rPr>
      </w:pPr>
      <w:r>
        <w:rPr>
          <w:rFonts w:ascii="宋体" w:hAnsi="宋体" w:hint="eastAsia"/>
          <w:sz w:val="24"/>
        </w:rPr>
        <w:t>KPS</w:t>
      </w:r>
      <w:r>
        <w:rPr>
          <w:rFonts w:ascii="宋体" w:hAnsi="宋体" w:hint="eastAsia"/>
          <w:sz w:val="24"/>
        </w:rPr>
        <w:t>评分，参照《体力状况记分标准》评定标准。</w:t>
      </w:r>
    </w:p>
    <w:p w:rsidR="008557A0" w:rsidRDefault="00EF7C57">
      <w:pPr>
        <w:spacing w:line="400" w:lineRule="exact"/>
        <w:ind w:firstLineChars="200" w:firstLine="480"/>
        <w:rPr>
          <w:rFonts w:ascii="宋体" w:hAnsi="宋体"/>
          <w:sz w:val="24"/>
        </w:rPr>
      </w:pPr>
      <w:r>
        <w:rPr>
          <w:rFonts w:ascii="宋体" w:hAnsi="宋体" w:hint="eastAsia"/>
          <w:sz w:val="24"/>
        </w:rPr>
        <w:t>升高</w:t>
      </w:r>
      <w:r>
        <w:rPr>
          <w:rFonts w:ascii="宋体" w:hAnsi="宋体" w:hint="eastAsia"/>
          <w:sz w:val="24"/>
        </w:rPr>
        <w:t xml:space="preserve">: </w:t>
      </w:r>
      <w:r>
        <w:rPr>
          <w:rFonts w:ascii="宋体" w:hAnsi="宋体" w:hint="eastAsia"/>
          <w:sz w:val="24"/>
        </w:rPr>
        <w:t>提高≥</w:t>
      </w:r>
      <w:r>
        <w:rPr>
          <w:rFonts w:ascii="宋体" w:hAnsi="宋体" w:hint="eastAsia"/>
          <w:sz w:val="24"/>
        </w:rPr>
        <w:t xml:space="preserve">10 </w:t>
      </w:r>
      <w:r>
        <w:rPr>
          <w:rFonts w:ascii="宋体" w:hAnsi="宋体" w:hint="eastAsia"/>
          <w:sz w:val="24"/>
        </w:rPr>
        <w:t>分。</w:t>
      </w:r>
    </w:p>
    <w:p w:rsidR="008557A0" w:rsidRDefault="00EF7C57">
      <w:pPr>
        <w:spacing w:line="400" w:lineRule="exact"/>
        <w:ind w:firstLineChars="200" w:firstLine="480"/>
        <w:rPr>
          <w:rFonts w:ascii="宋体" w:hAnsi="宋体"/>
          <w:sz w:val="24"/>
        </w:rPr>
      </w:pPr>
      <w:r>
        <w:rPr>
          <w:rFonts w:ascii="宋体" w:hAnsi="宋体" w:hint="eastAsia"/>
          <w:sz w:val="24"/>
        </w:rPr>
        <w:t>降低</w:t>
      </w:r>
      <w:r>
        <w:rPr>
          <w:rFonts w:ascii="宋体" w:hAnsi="宋体" w:hint="eastAsia"/>
          <w:sz w:val="24"/>
        </w:rPr>
        <w:t xml:space="preserve">: </w:t>
      </w:r>
      <w:r>
        <w:rPr>
          <w:rFonts w:ascii="宋体" w:hAnsi="宋体" w:hint="eastAsia"/>
          <w:sz w:val="24"/>
        </w:rPr>
        <w:t>减少≥</w:t>
      </w:r>
      <w:r>
        <w:rPr>
          <w:rFonts w:ascii="宋体" w:hAnsi="宋体" w:hint="eastAsia"/>
          <w:sz w:val="24"/>
        </w:rPr>
        <w:t xml:space="preserve">10 </w:t>
      </w:r>
      <w:r>
        <w:rPr>
          <w:rFonts w:ascii="宋体" w:hAnsi="宋体" w:hint="eastAsia"/>
          <w:sz w:val="24"/>
        </w:rPr>
        <w:t>分。</w:t>
      </w:r>
    </w:p>
    <w:p w:rsidR="008557A0" w:rsidRDefault="00EF7C57">
      <w:pPr>
        <w:spacing w:line="400" w:lineRule="exact"/>
        <w:ind w:firstLineChars="200" w:firstLine="480"/>
        <w:rPr>
          <w:rFonts w:ascii="宋体" w:hAnsi="宋体"/>
          <w:sz w:val="24"/>
        </w:rPr>
      </w:pPr>
      <w:r>
        <w:rPr>
          <w:rFonts w:ascii="宋体" w:hAnsi="宋体" w:hint="eastAsia"/>
          <w:sz w:val="24"/>
        </w:rPr>
        <w:t>稳定</w:t>
      </w:r>
      <w:r>
        <w:rPr>
          <w:rFonts w:ascii="宋体" w:hAnsi="宋体" w:hint="eastAsia"/>
          <w:sz w:val="24"/>
        </w:rPr>
        <w:t xml:space="preserve">: </w:t>
      </w:r>
      <w:r>
        <w:rPr>
          <w:rFonts w:ascii="宋体" w:hAnsi="宋体" w:hint="eastAsia"/>
          <w:sz w:val="24"/>
        </w:rPr>
        <w:t>增高或减少≤</w:t>
      </w:r>
      <w:r>
        <w:rPr>
          <w:rFonts w:ascii="宋体" w:hAnsi="宋体" w:hint="eastAsia"/>
          <w:sz w:val="24"/>
        </w:rPr>
        <w:t xml:space="preserve">10 </w:t>
      </w:r>
      <w:r>
        <w:rPr>
          <w:rFonts w:ascii="宋体" w:hAnsi="宋体" w:hint="eastAsia"/>
          <w:sz w:val="24"/>
        </w:rPr>
        <w:t>分。</w:t>
      </w:r>
    </w:p>
    <w:p w:rsidR="008557A0" w:rsidRDefault="00EF7C57">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客观疗效</w:t>
      </w:r>
    </w:p>
    <w:p w:rsidR="008557A0" w:rsidRDefault="00EF7C57">
      <w:pPr>
        <w:spacing w:line="400" w:lineRule="exact"/>
        <w:ind w:firstLineChars="200" w:firstLine="480"/>
        <w:rPr>
          <w:rFonts w:ascii="宋体" w:hAnsi="宋体"/>
          <w:sz w:val="24"/>
        </w:rPr>
      </w:pPr>
      <w:r>
        <w:rPr>
          <w:rFonts w:ascii="宋体" w:hAnsi="宋体" w:hint="eastAsia"/>
          <w:sz w:val="24"/>
        </w:rPr>
        <w:t>观察中医药治疗对患者的瘤体变化。</w:t>
      </w:r>
    </w:p>
    <w:p w:rsidR="008557A0" w:rsidRDefault="00EF7C57">
      <w:pPr>
        <w:spacing w:line="400" w:lineRule="exact"/>
        <w:ind w:firstLineChars="200" w:firstLine="480"/>
        <w:rPr>
          <w:rFonts w:ascii="宋体" w:hAnsi="宋体"/>
          <w:sz w:val="24"/>
        </w:rPr>
      </w:pPr>
      <w:r>
        <w:rPr>
          <w:rFonts w:ascii="宋体" w:hAnsi="宋体" w:hint="eastAsia"/>
          <w:sz w:val="24"/>
        </w:rPr>
        <w:t>评定标准：</w:t>
      </w:r>
    </w:p>
    <w:p w:rsidR="008557A0" w:rsidRDefault="00EF7C57">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）目标病灶的评价</w:t>
      </w:r>
    </w:p>
    <w:p w:rsidR="008557A0" w:rsidRDefault="00EF7C57">
      <w:pPr>
        <w:spacing w:line="400" w:lineRule="exact"/>
        <w:ind w:firstLineChars="200" w:firstLine="480"/>
        <w:rPr>
          <w:rFonts w:ascii="宋体" w:hAnsi="宋体"/>
          <w:sz w:val="24"/>
        </w:rPr>
      </w:pPr>
      <w:r>
        <w:rPr>
          <w:rFonts w:ascii="宋体" w:hAnsi="宋体" w:hint="eastAsia"/>
          <w:sz w:val="24"/>
        </w:rPr>
        <w:t>完全缓解（</w:t>
      </w:r>
      <w:r>
        <w:rPr>
          <w:rFonts w:ascii="宋体" w:hAnsi="宋体" w:hint="eastAsia"/>
          <w:sz w:val="24"/>
        </w:rPr>
        <w:t>CR</w:t>
      </w:r>
      <w:r>
        <w:rPr>
          <w:rFonts w:ascii="宋体" w:hAnsi="宋体" w:hint="eastAsia"/>
          <w:sz w:val="24"/>
        </w:rPr>
        <w:t>）：所有目标病灶消失，至少维持</w:t>
      </w:r>
      <w:r>
        <w:rPr>
          <w:rFonts w:ascii="宋体" w:hAnsi="宋体" w:hint="eastAsia"/>
          <w:sz w:val="24"/>
        </w:rPr>
        <w:t>4</w:t>
      </w:r>
      <w:r>
        <w:rPr>
          <w:rFonts w:ascii="宋体" w:hAnsi="宋体" w:hint="eastAsia"/>
          <w:sz w:val="24"/>
        </w:rPr>
        <w:t>周。</w:t>
      </w:r>
      <w:r>
        <w:rPr>
          <w:rFonts w:ascii="宋体" w:hAnsi="宋体" w:hint="eastAsia"/>
          <w:sz w:val="24"/>
        </w:rPr>
        <w:t xml:space="preserve"> </w:t>
      </w:r>
    </w:p>
    <w:p w:rsidR="008557A0" w:rsidRDefault="00EF7C57">
      <w:pPr>
        <w:spacing w:line="400" w:lineRule="exact"/>
        <w:ind w:firstLineChars="200" w:firstLine="480"/>
        <w:rPr>
          <w:rFonts w:ascii="宋体" w:hAnsi="宋体"/>
          <w:sz w:val="24"/>
        </w:rPr>
      </w:pPr>
      <w:r>
        <w:rPr>
          <w:rFonts w:ascii="宋体" w:hAnsi="宋体" w:hint="eastAsia"/>
          <w:sz w:val="24"/>
        </w:rPr>
        <w:t>部分缓解（</w:t>
      </w:r>
      <w:r>
        <w:rPr>
          <w:rFonts w:ascii="宋体" w:hAnsi="宋体" w:hint="eastAsia"/>
          <w:sz w:val="24"/>
        </w:rPr>
        <w:t>PR</w:t>
      </w:r>
      <w:r>
        <w:rPr>
          <w:rFonts w:ascii="宋体" w:hAnsi="宋体" w:hint="eastAsia"/>
          <w:sz w:val="24"/>
        </w:rPr>
        <w:t>）：基线病灶最大径之和至少减少</w:t>
      </w:r>
      <w:r>
        <w:rPr>
          <w:rFonts w:ascii="宋体" w:hAnsi="宋体" w:hint="eastAsia"/>
          <w:sz w:val="24"/>
        </w:rPr>
        <w:t>30%</w:t>
      </w:r>
      <w:r>
        <w:rPr>
          <w:rFonts w:ascii="宋体" w:hAnsi="宋体" w:hint="eastAsia"/>
          <w:sz w:val="24"/>
        </w:rPr>
        <w:t>，至少维持</w:t>
      </w:r>
      <w:r>
        <w:rPr>
          <w:rFonts w:ascii="宋体" w:hAnsi="宋体" w:hint="eastAsia"/>
          <w:sz w:val="24"/>
        </w:rPr>
        <w:t>4</w:t>
      </w:r>
      <w:r>
        <w:rPr>
          <w:rFonts w:ascii="宋体" w:hAnsi="宋体" w:hint="eastAsia"/>
          <w:sz w:val="24"/>
        </w:rPr>
        <w:t>周。</w:t>
      </w:r>
      <w:r>
        <w:rPr>
          <w:rFonts w:ascii="宋体" w:hAnsi="宋体" w:hint="eastAsia"/>
          <w:sz w:val="24"/>
        </w:rPr>
        <w:t xml:space="preserve"> </w:t>
      </w:r>
    </w:p>
    <w:p w:rsidR="008557A0" w:rsidRDefault="00EF7C57">
      <w:pPr>
        <w:spacing w:line="400" w:lineRule="exact"/>
        <w:ind w:firstLineChars="200" w:firstLine="480"/>
        <w:rPr>
          <w:rFonts w:ascii="宋体" w:hAnsi="宋体"/>
          <w:sz w:val="24"/>
        </w:rPr>
      </w:pPr>
      <w:r>
        <w:rPr>
          <w:rFonts w:ascii="宋体" w:hAnsi="宋体" w:hint="eastAsia"/>
          <w:sz w:val="24"/>
        </w:rPr>
        <w:t>病变进展（</w:t>
      </w:r>
      <w:r>
        <w:rPr>
          <w:rFonts w:ascii="宋体" w:hAnsi="宋体" w:hint="eastAsia"/>
          <w:sz w:val="24"/>
        </w:rPr>
        <w:t>PD</w:t>
      </w:r>
      <w:r>
        <w:rPr>
          <w:rFonts w:ascii="宋体" w:hAnsi="宋体" w:hint="eastAsia"/>
          <w:sz w:val="24"/>
        </w:rPr>
        <w:t>）：基线病灶最大径之和至少增加</w:t>
      </w:r>
      <w:r>
        <w:rPr>
          <w:rFonts w:ascii="宋体" w:hAnsi="宋体" w:hint="eastAsia"/>
          <w:sz w:val="24"/>
        </w:rPr>
        <w:t>20%</w:t>
      </w:r>
      <w:r>
        <w:rPr>
          <w:rFonts w:ascii="宋体" w:hAnsi="宋体" w:hint="eastAsia"/>
          <w:sz w:val="24"/>
        </w:rPr>
        <w:t>或出现新病灶。</w:t>
      </w:r>
      <w:r>
        <w:rPr>
          <w:rFonts w:ascii="宋体" w:hAnsi="宋体" w:hint="eastAsia"/>
          <w:sz w:val="24"/>
        </w:rPr>
        <w:t xml:space="preserve"> </w:t>
      </w:r>
    </w:p>
    <w:p w:rsidR="008557A0" w:rsidRDefault="00EF7C57">
      <w:pPr>
        <w:spacing w:line="400" w:lineRule="exact"/>
        <w:ind w:firstLineChars="200" w:firstLine="480"/>
        <w:rPr>
          <w:rFonts w:ascii="宋体" w:hAnsi="宋体"/>
          <w:sz w:val="24"/>
        </w:rPr>
      </w:pPr>
      <w:r>
        <w:rPr>
          <w:rFonts w:ascii="宋体" w:hAnsi="宋体" w:hint="eastAsia"/>
          <w:sz w:val="24"/>
        </w:rPr>
        <w:t>病变稳定（</w:t>
      </w:r>
      <w:r>
        <w:rPr>
          <w:rFonts w:ascii="宋体" w:hAnsi="宋体" w:hint="eastAsia"/>
          <w:sz w:val="24"/>
        </w:rPr>
        <w:t>SD</w:t>
      </w:r>
      <w:r>
        <w:rPr>
          <w:rFonts w:ascii="宋体" w:hAnsi="宋体" w:hint="eastAsia"/>
          <w:sz w:val="24"/>
        </w:rPr>
        <w:t>）：基线病灶最大径之和有减少但未达</w:t>
      </w:r>
      <w:r>
        <w:rPr>
          <w:rFonts w:ascii="宋体" w:hAnsi="宋体" w:hint="eastAsia"/>
          <w:sz w:val="24"/>
        </w:rPr>
        <w:t>PR</w:t>
      </w:r>
      <w:r>
        <w:rPr>
          <w:rFonts w:ascii="宋体" w:hAnsi="宋体" w:hint="eastAsia"/>
          <w:sz w:val="24"/>
        </w:rPr>
        <w:t>或有增加但未达</w:t>
      </w:r>
      <w:r>
        <w:rPr>
          <w:rFonts w:ascii="宋体" w:hAnsi="宋体" w:hint="eastAsia"/>
          <w:sz w:val="24"/>
        </w:rPr>
        <w:t>PD</w:t>
      </w:r>
      <w:r>
        <w:rPr>
          <w:rFonts w:ascii="宋体" w:hAnsi="宋体" w:hint="eastAsia"/>
          <w:sz w:val="24"/>
        </w:rPr>
        <w:t>。</w:t>
      </w:r>
      <w:r>
        <w:rPr>
          <w:rFonts w:ascii="宋体" w:hAnsi="宋体" w:hint="eastAsia"/>
          <w:sz w:val="24"/>
        </w:rPr>
        <w:t xml:space="preserve"> </w:t>
      </w:r>
    </w:p>
    <w:p w:rsidR="008557A0" w:rsidRDefault="00EF7C57">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）非目标病灶的评价：</w:t>
      </w:r>
    </w:p>
    <w:p w:rsidR="008557A0" w:rsidRDefault="00EF7C57">
      <w:pPr>
        <w:spacing w:line="400" w:lineRule="exact"/>
        <w:ind w:firstLineChars="200" w:firstLine="480"/>
        <w:rPr>
          <w:rFonts w:ascii="宋体" w:hAnsi="宋体"/>
          <w:sz w:val="24"/>
        </w:rPr>
      </w:pPr>
      <w:r>
        <w:rPr>
          <w:rFonts w:ascii="宋体" w:hAnsi="宋体" w:hint="eastAsia"/>
          <w:sz w:val="24"/>
        </w:rPr>
        <w:t>完全缓解（</w:t>
      </w:r>
      <w:r>
        <w:rPr>
          <w:rFonts w:ascii="宋体" w:hAnsi="宋体" w:hint="eastAsia"/>
          <w:sz w:val="24"/>
        </w:rPr>
        <w:t>CR</w:t>
      </w:r>
      <w:r>
        <w:rPr>
          <w:rFonts w:ascii="宋体" w:hAnsi="宋体" w:hint="eastAsia"/>
          <w:sz w:val="24"/>
        </w:rPr>
        <w:t>）：所有非目标病灶消失和肿瘤标志物恢复正常。</w:t>
      </w:r>
      <w:r>
        <w:rPr>
          <w:rFonts w:ascii="宋体" w:hAnsi="宋体" w:hint="eastAsia"/>
          <w:sz w:val="24"/>
        </w:rPr>
        <w:t xml:space="preserve"> </w:t>
      </w:r>
    </w:p>
    <w:p w:rsidR="008557A0" w:rsidRDefault="00EF7C57">
      <w:pPr>
        <w:spacing w:line="400" w:lineRule="exact"/>
        <w:ind w:firstLineChars="200" w:firstLine="480"/>
        <w:rPr>
          <w:rFonts w:ascii="宋体" w:hAnsi="宋体"/>
          <w:sz w:val="24"/>
        </w:rPr>
      </w:pPr>
      <w:r>
        <w:rPr>
          <w:rFonts w:ascii="宋体" w:hAnsi="宋体" w:hint="eastAsia"/>
          <w:sz w:val="24"/>
        </w:rPr>
        <w:t>未完全缓解</w:t>
      </w:r>
      <w:r>
        <w:rPr>
          <w:rFonts w:ascii="宋体" w:hAnsi="宋体" w:hint="eastAsia"/>
          <w:sz w:val="24"/>
        </w:rPr>
        <w:t>/</w:t>
      </w:r>
      <w:r>
        <w:rPr>
          <w:rFonts w:ascii="宋体" w:hAnsi="宋体" w:hint="eastAsia"/>
          <w:sz w:val="24"/>
        </w:rPr>
        <w:t>病变稳定（</w:t>
      </w:r>
      <w:r>
        <w:rPr>
          <w:rFonts w:ascii="宋体" w:hAnsi="宋体" w:hint="eastAsia"/>
          <w:sz w:val="24"/>
        </w:rPr>
        <w:t>IR/SD</w:t>
      </w:r>
      <w:r>
        <w:rPr>
          <w:rFonts w:ascii="宋体" w:hAnsi="宋体" w:hint="eastAsia"/>
          <w:sz w:val="24"/>
        </w:rPr>
        <w:t>）：一个或多个非目</w:t>
      </w:r>
      <w:r>
        <w:rPr>
          <w:rFonts w:ascii="宋体" w:hAnsi="宋体" w:hint="eastAsia"/>
          <w:sz w:val="24"/>
        </w:rPr>
        <w:t>标病灶持续存在和</w:t>
      </w:r>
      <w:r>
        <w:rPr>
          <w:rFonts w:ascii="宋体" w:hAnsi="宋体" w:hint="eastAsia"/>
          <w:sz w:val="24"/>
        </w:rPr>
        <w:t>/</w:t>
      </w:r>
      <w:r>
        <w:rPr>
          <w:rFonts w:ascii="宋体" w:hAnsi="宋体" w:hint="eastAsia"/>
          <w:sz w:val="24"/>
        </w:rPr>
        <w:t>或肿瘤标志物高于正常。</w:t>
      </w:r>
      <w:r>
        <w:rPr>
          <w:rFonts w:ascii="宋体" w:hAnsi="宋体" w:hint="eastAsia"/>
          <w:sz w:val="24"/>
        </w:rPr>
        <w:t xml:space="preserve"> </w:t>
      </w:r>
    </w:p>
    <w:p w:rsidR="008557A0" w:rsidRDefault="00EF7C57">
      <w:pPr>
        <w:spacing w:line="400" w:lineRule="exact"/>
        <w:ind w:firstLineChars="200" w:firstLine="480"/>
        <w:rPr>
          <w:rFonts w:ascii="宋体" w:hAnsi="宋体"/>
          <w:sz w:val="24"/>
        </w:rPr>
      </w:pPr>
      <w:r>
        <w:rPr>
          <w:rFonts w:ascii="宋体" w:hAnsi="宋体" w:hint="eastAsia"/>
          <w:sz w:val="24"/>
        </w:rPr>
        <w:t>病变进展（</w:t>
      </w:r>
      <w:r>
        <w:rPr>
          <w:rFonts w:ascii="宋体" w:hAnsi="宋体" w:hint="eastAsia"/>
          <w:sz w:val="24"/>
        </w:rPr>
        <w:t>PD</w:t>
      </w:r>
      <w:r>
        <w:rPr>
          <w:rFonts w:ascii="宋体" w:hAnsi="宋体" w:hint="eastAsia"/>
          <w:sz w:val="24"/>
        </w:rPr>
        <w:t>）：出现新病灶和</w:t>
      </w:r>
      <w:r>
        <w:rPr>
          <w:rFonts w:ascii="宋体" w:hAnsi="宋体" w:hint="eastAsia"/>
          <w:sz w:val="24"/>
        </w:rPr>
        <w:t>/</w:t>
      </w:r>
      <w:r>
        <w:rPr>
          <w:rFonts w:ascii="宋体" w:hAnsi="宋体" w:hint="eastAsia"/>
          <w:sz w:val="24"/>
        </w:rPr>
        <w:t>或非目标病灶明确进展。</w:t>
      </w:r>
    </w:p>
    <w:p w:rsidR="008557A0" w:rsidRDefault="00EF7C57">
      <w:pPr>
        <w:spacing w:line="400" w:lineRule="exact"/>
        <w:ind w:firstLineChars="200" w:firstLine="480"/>
        <w:rPr>
          <w:rFonts w:ascii="宋体" w:hAnsi="宋体"/>
          <w:sz w:val="24"/>
        </w:rPr>
      </w:pPr>
      <w:r>
        <w:rPr>
          <w:rFonts w:ascii="宋体" w:hAnsi="宋体" w:hint="eastAsia"/>
          <w:sz w:val="24"/>
        </w:rPr>
        <w:t>（二）评价方法</w:t>
      </w:r>
    </w:p>
    <w:p w:rsidR="008557A0" w:rsidRDefault="00EF7C57">
      <w:pPr>
        <w:spacing w:line="400" w:lineRule="exact"/>
        <w:ind w:firstLineChars="200" w:firstLine="480"/>
        <w:rPr>
          <w:rFonts w:ascii="宋体" w:hAnsi="宋体"/>
          <w:sz w:val="24"/>
        </w:rPr>
      </w:pPr>
      <w:r>
        <w:rPr>
          <w:rFonts w:ascii="宋体" w:hAnsi="宋体" w:hint="eastAsia"/>
          <w:sz w:val="24"/>
        </w:rPr>
        <w:t>对照患者入院前后的病情变化情况，采用以下方法进行评价：</w:t>
      </w:r>
    </w:p>
    <w:p w:rsidR="008557A0" w:rsidRDefault="00EF7C57">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中医症状</w:t>
      </w:r>
    </w:p>
    <w:p w:rsidR="008557A0" w:rsidRDefault="00EF7C57">
      <w:pPr>
        <w:spacing w:line="400" w:lineRule="exact"/>
        <w:ind w:firstLineChars="200" w:firstLine="480"/>
        <w:rPr>
          <w:rFonts w:ascii="宋体" w:hAnsi="宋体"/>
          <w:sz w:val="24"/>
        </w:rPr>
      </w:pPr>
      <w:r>
        <w:rPr>
          <w:rFonts w:ascii="宋体" w:hAnsi="宋体" w:hint="eastAsia"/>
          <w:sz w:val="24"/>
        </w:rPr>
        <w:t>参照《中药新药临床研究指导原则》相关病种或证候，经专家讨论制定卵巢癌中医症状分级量化评价标准，详见附件</w:t>
      </w:r>
      <w:r>
        <w:rPr>
          <w:rFonts w:ascii="宋体" w:hAnsi="宋体" w:hint="eastAsia"/>
          <w:sz w:val="24"/>
        </w:rPr>
        <w:t>1</w:t>
      </w:r>
      <w:r>
        <w:rPr>
          <w:rFonts w:ascii="宋体" w:hAnsi="宋体" w:hint="eastAsia"/>
          <w:sz w:val="24"/>
        </w:rPr>
        <w:t>。</w:t>
      </w:r>
    </w:p>
    <w:p w:rsidR="008557A0" w:rsidRDefault="00EF7C57">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生存质量</w:t>
      </w:r>
    </w:p>
    <w:p w:rsidR="008557A0" w:rsidRDefault="00EF7C57">
      <w:pPr>
        <w:spacing w:line="400" w:lineRule="exact"/>
        <w:ind w:firstLineChars="200" w:firstLine="480"/>
        <w:rPr>
          <w:rFonts w:ascii="宋体" w:hAnsi="宋体"/>
          <w:sz w:val="24"/>
        </w:rPr>
      </w:pPr>
      <w:r>
        <w:rPr>
          <w:rFonts w:ascii="宋体" w:hAnsi="宋体" w:hint="eastAsia"/>
          <w:sz w:val="24"/>
        </w:rPr>
        <w:t>主要采用</w:t>
      </w:r>
      <w:r>
        <w:rPr>
          <w:rFonts w:ascii="宋体" w:hAnsi="宋体" w:hint="eastAsia"/>
          <w:sz w:val="24"/>
        </w:rPr>
        <w:t>KPS</w:t>
      </w:r>
      <w:r>
        <w:rPr>
          <w:rFonts w:ascii="宋体" w:hAnsi="宋体" w:hint="eastAsia"/>
          <w:sz w:val="24"/>
        </w:rPr>
        <w:t>评分评价，详见附件</w:t>
      </w:r>
      <w:r>
        <w:rPr>
          <w:rFonts w:ascii="宋体" w:hAnsi="宋体" w:hint="eastAsia"/>
          <w:sz w:val="24"/>
        </w:rPr>
        <w:t>2</w:t>
      </w:r>
      <w:r>
        <w:rPr>
          <w:rFonts w:ascii="宋体" w:hAnsi="宋体" w:hint="eastAsia"/>
          <w:sz w:val="24"/>
        </w:rPr>
        <w:t>。</w:t>
      </w:r>
    </w:p>
    <w:p w:rsidR="008557A0" w:rsidRDefault="00EF7C57">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客观疗效</w:t>
      </w:r>
    </w:p>
    <w:p w:rsidR="008557A0" w:rsidRDefault="00EF7C57">
      <w:pPr>
        <w:spacing w:line="400" w:lineRule="exact"/>
        <w:ind w:firstLineChars="200" w:firstLine="480"/>
        <w:rPr>
          <w:rFonts w:ascii="宋体" w:hAnsi="宋体"/>
          <w:sz w:val="24"/>
        </w:rPr>
      </w:pPr>
      <w:r>
        <w:rPr>
          <w:rFonts w:ascii="宋体" w:hAnsi="宋体" w:hint="eastAsia"/>
          <w:sz w:val="24"/>
        </w:rPr>
        <w:t>瘤体变化采用国际通用实体肿瘤疗效评价标准（</w:t>
      </w:r>
      <w:r>
        <w:rPr>
          <w:rFonts w:ascii="宋体" w:hAnsi="宋体" w:hint="eastAsia"/>
          <w:sz w:val="24"/>
        </w:rPr>
        <w:t>RECIST</w:t>
      </w:r>
      <w:r>
        <w:rPr>
          <w:rFonts w:ascii="宋体" w:hAnsi="宋体" w:hint="eastAsia"/>
          <w:sz w:val="24"/>
        </w:rPr>
        <w:t>）评价标准进行评价，详见附件</w:t>
      </w:r>
      <w:r>
        <w:rPr>
          <w:rFonts w:ascii="宋体" w:hAnsi="宋体" w:hint="eastAsia"/>
          <w:sz w:val="24"/>
        </w:rPr>
        <w:t>3</w:t>
      </w:r>
      <w:r>
        <w:rPr>
          <w:rFonts w:ascii="宋体" w:hAnsi="宋体" w:hint="eastAsia"/>
          <w:sz w:val="24"/>
        </w:rPr>
        <w:t>。</w:t>
      </w:r>
    </w:p>
    <w:p w:rsidR="008557A0" w:rsidRDefault="00EF7C57">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化验指标</w:t>
      </w:r>
    </w:p>
    <w:p w:rsidR="008557A0" w:rsidRDefault="00EF7C57">
      <w:pPr>
        <w:spacing w:line="400" w:lineRule="exact"/>
        <w:ind w:firstLineChars="200" w:firstLine="480"/>
        <w:rPr>
          <w:rFonts w:ascii="宋体" w:hAnsi="宋体"/>
          <w:sz w:val="24"/>
        </w:rPr>
      </w:pPr>
      <w:r>
        <w:rPr>
          <w:rFonts w:ascii="宋体" w:hAnsi="宋体" w:hint="eastAsia"/>
          <w:sz w:val="24"/>
        </w:rPr>
        <w:t>血象、肝肾功能、肿瘤标记物参照化验室的相关要求执行。</w:t>
      </w:r>
    </w:p>
    <w:p w:rsidR="008557A0" w:rsidRDefault="008557A0">
      <w:pPr>
        <w:spacing w:line="360" w:lineRule="auto"/>
        <w:ind w:firstLineChars="200" w:firstLine="480"/>
        <w:rPr>
          <w:rFonts w:ascii="宋体" w:eastAsia="宋体" w:hAnsi="宋体" w:cs="Times New Roman"/>
          <w:color w:val="000000"/>
          <w:sz w:val="24"/>
          <w:szCs w:val="24"/>
        </w:rPr>
      </w:pPr>
    </w:p>
    <w:p w:rsidR="008557A0" w:rsidRDefault="00EF7C57">
      <w:pPr>
        <w:spacing w:line="360" w:lineRule="auto"/>
        <w:rPr>
          <w:rFonts w:ascii="Times New Roman" w:hAnsi="Times New Roman" w:cs="Times New Roman"/>
          <w:bCs/>
          <w:color w:val="000000"/>
          <w:szCs w:val="21"/>
        </w:rPr>
      </w:pPr>
      <w:r>
        <w:rPr>
          <w:rFonts w:ascii="Times New Roman" w:hAnsiTheme="minorEastAsia" w:cs="Times New Roman"/>
          <w:bCs/>
          <w:color w:val="000000"/>
          <w:szCs w:val="21"/>
        </w:rPr>
        <w:t>参考文献</w:t>
      </w:r>
    </w:p>
    <w:p w:rsidR="008557A0" w:rsidRDefault="00EF7C57">
      <w:pPr>
        <w:spacing w:before="75" w:line="300" w:lineRule="atLeast"/>
        <w:rPr>
          <w:rFonts w:ascii="Times New Roman" w:hAnsi="Times New Roman" w:cs="Times New Roman"/>
          <w:szCs w:val="21"/>
          <w:u w:val="single"/>
        </w:rPr>
      </w:pPr>
      <w:r>
        <w:rPr>
          <w:rFonts w:ascii="Times New Roman" w:hAnsi="Times New Roman" w:cs="Times New Roman"/>
          <w:szCs w:val="21"/>
        </w:rPr>
        <w:t>[1]</w:t>
      </w:r>
      <w:r>
        <w:rPr>
          <w:rStyle w:val="articletitle"/>
          <w:rFonts w:ascii="Times New Roman" w:hAnsi="Times New Roman" w:cs="Times New Roman"/>
          <w:color w:val="3E3E3E"/>
          <w:szCs w:val="21"/>
          <w:shd w:val="clear" w:color="auto" w:fill="FFFFFF"/>
        </w:rPr>
        <w:t>NCCN Clinical Practice Guidelines in Oncology- ovarian cancer(2017 Version I)</w:t>
      </w:r>
      <w:r>
        <w:rPr>
          <w:rFonts w:ascii="Times New Roman" w:hAnsi="Times New Roman" w:cs="Times New Roman"/>
          <w:color w:val="3E3E3E"/>
          <w:szCs w:val="21"/>
          <w:shd w:val="clear" w:color="auto" w:fill="FFFFFF"/>
        </w:rPr>
        <w:t>[DB/OL].</w:t>
      </w:r>
      <w:r>
        <w:rPr>
          <w:rFonts w:ascii="Times New Roman" w:hAnsi="Times New Roman" w:cs="Times New Roman"/>
          <w:szCs w:val="21"/>
          <w:u w:val="single"/>
        </w:rPr>
        <w:t>http://www.nccn.org</w:t>
      </w:r>
    </w:p>
    <w:p w:rsidR="008557A0" w:rsidRDefault="00EF7C57">
      <w:pPr>
        <w:spacing w:before="75" w:line="300" w:lineRule="atLeast"/>
        <w:rPr>
          <w:rFonts w:ascii="Times New Roman" w:hAnsi="Times New Roman" w:cs="Times New Roman"/>
          <w:szCs w:val="21"/>
        </w:rPr>
      </w:pPr>
      <w:r>
        <w:rPr>
          <w:rFonts w:ascii="Times New Roman" w:hAnsi="Times New Roman" w:cs="Times New Roman"/>
          <w:szCs w:val="21"/>
        </w:rPr>
        <w:t>[2]</w:t>
      </w:r>
      <w:r>
        <w:rPr>
          <w:rFonts w:ascii="Times New Roman" w:hAnsiTheme="minorEastAsia" w:cs="Times New Roman"/>
          <w:szCs w:val="21"/>
        </w:rPr>
        <w:t>林洪生</w:t>
      </w:r>
      <w:r>
        <w:rPr>
          <w:rFonts w:ascii="Times New Roman" w:hAnsi="Times New Roman" w:cs="Times New Roman"/>
          <w:szCs w:val="21"/>
        </w:rPr>
        <w:t xml:space="preserve">. </w:t>
      </w:r>
      <w:r>
        <w:rPr>
          <w:rFonts w:ascii="Times New Roman" w:hAnsiTheme="minorEastAsia" w:cs="Times New Roman"/>
          <w:szCs w:val="21"/>
        </w:rPr>
        <w:t>恶性肿瘤中医诊疗指南</w:t>
      </w:r>
      <w:r>
        <w:rPr>
          <w:rFonts w:ascii="Times New Roman" w:hAnsi="Times New Roman" w:cs="Times New Roman"/>
          <w:szCs w:val="21"/>
        </w:rPr>
        <w:t>[M].</w:t>
      </w:r>
      <w:r>
        <w:rPr>
          <w:rFonts w:ascii="Times New Roman" w:hAnsiTheme="minorEastAsia" w:cs="Times New Roman"/>
          <w:szCs w:val="21"/>
        </w:rPr>
        <w:t>北京：人民卫生出版社，</w:t>
      </w:r>
      <w:r>
        <w:rPr>
          <w:rFonts w:ascii="Times New Roman" w:hAnsi="Times New Roman" w:cs="Times New Roman"/>
          <w:szCs w:val="21"/>
        </w:rPr>
        <w:t>2014</w:t>
      </w:r>
      <w:r>
        <w:rPr>
          <w:rFonts w:ascii="Times New Roman" w:hAnsiTheme="minorEastAsia" w:cs="Times New Roman"/>
          <w:szCs w:val="21"/>
        </w:rPr>
        <w:t>：</w:t>
      </w:r>
      <w:r>
        <w:rPr>
          <w:rFonts w:ascii="Times New Roman" w:hAnsi="Times New Roman" w:cs="Times New Roman"/>
          <w:szCs w:val="21"/>
        </w:rPr>
        <w:t>448-464.</w:t>
      </w:r>
    </w:p>
    <w:p w:rsidR="008557A0" w:rsidRDefault="008557A0">
      <w:pPr>
        <w:ind w:right="960"/>
        <w:rPr>
          <w:rFonts w:ascii="Times New Roman" w:eastAsia="宋体" w:hAnsi="Times New Roman" w:cs="Times New Roman"/>
          <w:color w:val="000000"/>
          <w:szCs w:val="21"/>
        </w:rPr>
      </w:pPr>
    </w:p>
    <w:p w:rsidR="008557A0" w:rsidRDefault="008557A0">
      <w:pPr>
        <w:jc w:val="right"/>
        <w:rPr>
          <w:rFonts w:asciiTheme="minorEastAsia" w:hAnsiTheme="minorEastAsia"/>
          <w:szCs w:val="21"/>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8557A0">
      <w:pPr>
        <w:rPr>
          <w:b/>
          <w:sz w:val="28"/>
          <w:szCs w:val="28"/>
        </w:rPr>
      </w:pPr>
    </w:p>
    <w:p w:rsidR="008557A0" w:rsidRDefault="00EF7C57">
      <w:pPr>
        <w:spacing w:line="380" w:lineRule="exact"/>
        <w:rPr>
          <w:rFonts w:asciiTheme="minorEastAsia" w:hAnsiTheme="minorEastAsia" w:cs="Times New Roman"/>
          <w:b/>
          <w:bCs/>
          <w:color w:val="000000"/>
          <w:szCs w:val="21"/>
        </w:rPr>
      </w:pPr>
      <w:r>
        <w:rPr>
          <w:rFonts w:asciiTheme="minorEastAsia" w:hAnsiTheme="minorEastAsia" w:cs="Times New Roman" w:hint="eastAsia"/>
          <w:b/>
          <w:color w:val="000000"/>
          <w:szCs w:val="21"/>
        </w:rPr>
        <w:lastRenderedPageBreak/>
        <w:t>附</w:t>
      </w:r>
      <w:r>
        <w:rPr>
          <w:rFonts w:asciiTheme="minorEastAsia" w:hAnsiTheme="minorEastAsia" w:cs="Times New Roman" w:hint="eastAsia"/>
          <w:b/>
          <w:color w:val="000000"/>
          <w:szCs w:val="21"/>
        </w:rPr>
        <w:t xml:space="preserve">1. </w:t>
      </w:r>
    </w:p>
    <w:p w:rsidR="008557A0" w:rsidRDefault="00EF7C57">
      <w:pPr>
        <w:spacing w:line="380" w:lineRule="exact"/>
        <w:jc w:val="center"/>
        <w:rPr>
          <w:rFonts w:asciiTheme="minorEastAsia" w:hAnsiTheme="minorEastAsia" w:cs="Times New Roman"/>
          <w:b/>
          <w:bCs/>
          <w:color w:val="000000"/>
          <w:szCs w:val="21"/>
        </w:rPr>
      </w:pPr>
      <w:r>
        <w:rPr>
          <w:rFonts w:asciiTheme="minorEastAsia" w:hAnsiTheme="minorEastAsia" w:cs="Times New Roman" w:hint="eastAsia"/>
          <w:b/>
          <w:bCs/>
          <w:color w:val="000000"/>
          <w:szCs w:val="21"/>
        </w:rPr>
        <w:t>卵巢癌中医症状分级量化评价标准表</w:t>
      </w:r>
    </w:p>
    <w:tbl>
      <w:tblPr>
        <w:tblW w:w="84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4A0"/>
      </w:tblPr>
      <w:tblGrid>
        <w:gridCol w:w="1219"/>
        <w:gridCol w:w="2043"/>
        <w:gridCol w:w="2671"/>
        <w:gridCol w:w="2549"/>
      </w:tblGrid>
      <w:tr w:rsidR="008557A0">
        <w:trPr>
          <w:cantSplit/>
          <w:trHeight w:val="462"/>
          <w:jc w:val="center"/>
        </w:trPr>
        <w:tc>
          <w:tcPr>
            <w:tcW w:w="1219" w:type="dxa"/>
            <w:vAlign w:val="center"/>
          </w:tcPr>
          <w:p w:rsidR="008557A0" w:rsidRDefault="00EF7C57">
            <w:pPr>
              <w:snapToGrid w:val="0"/>
              <w:spacing w:before="120" w:after="120" w:line="380" w:lineRule="exact"/>
              <w:jc w:val="center"/>
              <w:rPr>
                <w:rFonts w:ascii="宋体" w:eastAsia="宋体" w:hAnsi="宋体" w:cs="Times New Roman"/>
                <w:b/>
                <w:color w:val="000000"/>
                <w:szCs w:val="21"/>
              </w:rPr>
            </w:pPr>
            <w:r>
              <w:rPr>
                <w:rFonts w:ascii="宋体" w:eastAsia="宋体" w:hAnsi="宋体" w:cs="Times New Roman" w:hint="eastAsia"/>
                <w:b/>
                <w:color w:val="000000"/>
                <w:szCs w:val="21"/>
              </w:rPr>
              <w:t>症状</w:t>
            </w:r>
          </w:p>
        </w:tc>
        <w:tc>
          <w:tcPr>
            <w:tcW w:w="2043" w:type="dxa"/>
            <w:vAlign w:val="center"/>
          </w:tcPr>
          <w:p w:rsidR="008557A0" w:rsidRDefault="00EF7C57">
            <w:pPr>
              <w:snapToGrid w:val="0"/>
              <w:spacing w:before="120" w:after="120" w:line="380" w:lineRule="exact"/>
              <w:jc w:val="center"/>
              <w:rPr>
                <w:rFonts w:ascii="宋体" w:eastAsia="宋体" w:hAnsi="宋体" w:cs="Times New Roman"/>
                <w:b/>
                <w:color w:val="000000"/>
                <w:szCs w:val="21"/>
              </w:rPr>
            </w:pPr>
            <w:r>
              <w:rPr>
                <w:rFonts w:ascii="宋体" w:eastAsia="宋体" w:hAnsi="宋体" w:cs="Times New Roman" w:hint="eastAsia"/>
                <w:b/>
                <w:color w:val="000000"/>
                <w:szCs w:val="21"/>
              </w:rPr>
              <w:t>轻（</w:t>
            </w:r>
            <w:r>
              <w:rPr>
                <w:rFonts w:ascii="宋体" w:eastAsia="宋体" w:hAnsi="宋体" w:cs="Times New Roman" w:hint="eastAsia"/>
                <w:b/>
                <w:color w:val="000000"/>
                <w:szCs w:val="21"/>
              </w:rPr>
              <w:t>1</w:t>
            </w:r>
            <w:r>
              <w:rPr>
                <w:rFonts w:ascii="宋体" w:eastAsia="宋体" w:hAnsi="宋体" w:cs="Times New Roman" w:hint="eastAsia"/>
                <w:b/>
                <w:color w:val="000000"/>
                <w:szCs w:val="21"/>
              </w:rPr>
              <w:t>分）</w:t>
            </w:r>
          </w:p>
        </w:tc>
        <w:tc>
          <w:tcPr>
            <w:tcW w:w="2671" w:type="dxa"/>
            <w:vAlign w:val="center"/>
          </w:tcPr>
          <w:p w:rsidR="008557A0" w:rsidRDefault="00EF7C57">
            <w:pPr>
              <w:snapToGrid w:val="0"/>
              <w:spacing w:before="120" w:after="120" w:line="380" w:lineRule="exact"/>
              <w:jc w:val="center"/>
              <w:rPr>
                <w:rFonts w:ascii="宋体" w:eastAsia="宋体" w:hAnsi="宋体" w:cs="Times New Roman"/>
                <w:b/>
                <w:color w:val="000000"/>
                <w:szCs w:val="21"/>
              </w:rPr>
            </w:pPr>
            <w:r>
              <w:rPr>
                <w:rFonts w:ascii="宋体" w:eastAsia="宋体" w:hAnsi="宋体" w:cs="Times New Roman" w:hint="eastAsia"/>
                <w:b/>
                <w:color w:val="000000"/>
                <w:szCs w:val="21"/>
              </w:rPr>
              <w:t>中（</w:t>
            </w:r>
            <w:r>
              <w:rPr>
                <w:rFonts w:ascii="宋体" w:eastAsia="宋体" w:hAnsi="宋体" w:cs="Times New Roman" w:hint="eastAsia"/>
                <w:b/>
                <w:color w:val="000000"/>
                <w:szCs w:val="21"/>
              </w:rPr>
              <w:t>2</w:t>
            </w:r>
            <w:r>
              <w:rPr>
                <w:rFonts w:ascii="宋体" w:eastAsia="宋体" w:hAnsi="宋体" w:cs="Times New Roman" w:hint="eastAsia"/>
                <w:b/>
                <w:color w:val="000000"/>
                <w:szCs w:val="21"/>
              </w:rPr>
              <w:t>分）</w:t>
            </w:r>
          </w:p>
        </w:tc>
        <w:tc>
          <w:tcPr>
            <w:tcW w:w="2549" w:type="dxa"/>
            <w:vAlign w:val="center"/>
          </w:tcPr>
          <w:p w:rsidR="008557A0" w:rsidRDefault="00EF7C57">
            <w:pPr>
              <w:snapToGrid w:val="0"/>
              <w:spacing w:before="120" w:after="120" w:line="380" w:lineRule="exact"/>
              <w:jc w:val="center"/>
              <w:rPr>
                <w:rFonts w:ascii="宋体" w:eastAsia="宋体" w:hAnsi="宋体" w:cs="Times New Roman"/>
                <w:b/>
                <w:color w:val="000000"/>
                <w:szCs w:val="21"/>
              </w:rPr>
            </w:pPr>
            <w:r>
              <w:rPr>
                <w:rFonts w:ascii="宋体" w:eastAsia="宋体" w:hAnsi="宋体" w:cs="Times New Roman" w:hint="eastAsia"/>
                <w:b/>
                <w:color w:val="000000"/>
                <w:szCs w:val="21"/>
              </w:rPr>
              <w:t>重（</w:t>
            </w:r>
            <w:r>
              <w:rPr>
                <w:rFonts w:ascii="宋体" w:eastAsia="宋体" w:hAnsi="宋体" w:cs="Times New Roman" w:hint="eastAsia"/>
                <w:b/>
                <w:color w:val="000000"/>
                <w:szCs w:val="21"/>
              </w:rPr>
              <w:t>3</w:t>
            </w:r>
            <w:r>
              <w:rPr>
                <w:rFonts w:ascii="宋体" w:eastAsia="宋体" w:hAnsi="宋体" w:cs="Times New Roman" w:hint="eastAsia"/>
                <w:b/>
                <w:color w:val="000000"/>
                <w:szCs w:val="21"/>
              </w:rPr>
              <w:t>分）</w:t>
            </w:r>
          </w:p>
        </w:tc>
      </w:tr>
      <w:tr w:rsidR="008557A0">
        <w:trPr>
          <w:cantSplit/>
          <w:trHeight w:val="493"/>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消瘦</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体重较前下降≤</w:t>
            </w:r>
            <w:r>
              <w:rPr>
                <w:rFonts w:ascii="宋体" w:eastAsia="宋体" w:hAnsi="宋体" w:cs="Times New Roman" w:hint="eastAsia"/>
                <w:color w:val="000000"/>
                <w:szCs w:val="21"/>
              </w:rPr>
              <w:t>2kg</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体重较前下降≥</w:t>
            </w:r>
            <w:r>
              <w:rPr>
                <w:rFonts w:ascii="宋体" w:eastAsia="宋体" w:hAnsi="宋体" w:cs="Times New Roman" w:hint="eastAsia"/>
                <w:color w:val="000000"/>
                <w:szCs w:val="21"/>
              </w:rPr>
              <w:t>5kg</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体重较前下降≥</w:t>
            </w:r>
            <w:r>
              <w:rPr>
                <w:rFonts w:ascii="宋体" w:eastAsia="宋体" w:hAnsi="宋体" w:cs="Times New Roman" w:hint="eastAsia"/>
                <w:color w:val="000000"/>
                <w:szCs w:val="21"/>
              </w:rPr>
              <w:t>10kg</w:t>
            </w:r>
          </w:p>
        </w:tc>
      </w:tr>
      <w:tr w:rsidR="008557A0">
        <w:trPr>
          <w:cantSplit/>
          <w:trHeight w:val="397"/>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倦怠乏力</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稍感倦怠乏力</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容易乏力，四肢乏力</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四肢乏力，瞌睡懒言</w:t>
            </w:r>
          </w:p>
        </w:tc>
      </w:tr>
      <w:tr w:rsidR="008557A0">
        <w:trPr>
          <w:cantSplit/>
          <w:trHeight w:val="475"/>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食少纳呆</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食量不减，但觉乏味</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食量减少</w:t>
            </w:r>
            <w:r>
              <w:rPr>
                <w:rFonts w:ascii="宋体" w:eastAsia="宋体" w:hAnsi="宋体" w:cs="Times New Roman" w:hint="eastAsia"/>
                <w:color w:val="000000"/>
                <w:szCs w:val="21"/>
              </w:rPr>
              <w:t>1/3</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食量减少</w:t>
            </w:r>
            <w:r>
              <w:rPr>
                <w:rFonts w:ascii="宋体" w:eastAsia="宋体" w:hAnsi="宋体" w:cs="Times New Roman" w:hint="eastAsia"/>
                <w:color w:val="000000"/>
                <w:szCs w:val="21"/>
              </w:rPr>
              <w:t>1/2</w:t>
            </w:r>
          </w:p>
        </w:tc>
      </w:tr>
      <w:tr w:rsidR="008557A0">
        <w:trPr>
          <w:cantSplit/>
          <w:trHeight w:val="524"/>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口干咽燥</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稍觉口干，少饮水</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口干较明显，饮水量较平常增加</w:t>
            </w:r>
            <w:r>
              <w:rPr>
                <w:rFonts w:ascii="宋体" w:eastAsia="宋体" w:hAnsi="宋体" w:cs="Times New Roman" w:hint="eastAsia"/>
                <w:color w:val="000000"/>
                <w:szCs w:val="21"/>
              </w:rPr>
              <w:t>0.5</w:t>
            </w:r>
            <w:r>
              <w:rPr>
                <w:rFonts w:ascii="宋体" w:eastAsia="宋体" w:hAnsi="宋体" w:cs="Times New Roman" w:hint="eastAsia"/>
                <w:color w:val="000000"/>
                <w:szCs w:val="21"/>
              </w:rPr>
              <w:t>至</w:t>
            </w:r>
            <w:r>
              <w:rPr>
                <w:rFonts w:ascii="宋体" w:eastAsia="宋体" w:hAnsi="宋体" w:cs="Times New Roman" w:hint="eastAsia"/>
                <w:color w:val="000000"/>
                <w:szCs w:val="21"/>
              </w:rPr>
              <w:t>1</w:t>
            </w:r>
            <w:r>
              <w:rPr>
                <w:rFonts w:ascii="宋体" w:eastAsia="宋体" w:hAnsi="宋体" w:cs="Times New Roman" w:hint="eastAsia"/>
                <w:color w:val="000000"/>
                <w:szCs w:val="21"/>
              </w:rPr>
              <w:t>倍</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口干明显，饮水量较平常增加</w:t>
            </w:r>
            <w:r>
              <w:rPr>
                <w:rFonts w:ascii="宋体" w:eastAsia="宋体" w:hAnsi="宋体" w:cs="Times New Roman" w:hint="eastAsia"/>
                <w:color w:val="000000"/>
                <w:szCs w:val="21"/>
              </w:rPr>
              <w:t>1</w:t>
            </w:r>
            <w:r>
              <w:rPr>
                <w:rFonts w:ascii="宋体" w:eastAsia="宋体" w:hAnsi="宋体" w:cs="Times New Roman" w:hint="eastAsia"/>
                <w:color w:val="000000"/>
                <w:szCs w:val="21"/>
              </w:rPr>
              <w:t>倍以上</w:t>
            </w:r>
          </w:p>
        </w:tc>
      </w:tr>
      <w:tr w:rsidR="008557A0">
        <w:trPr>
          <w:cantSplit/>
          <w:trHeight w:val="593"/>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腹胀大</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偶有发作，隐隐作胀，不影响正常工作</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发作频繁，胀痛明显，影响饮食及工作</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反复发作，胀痛剧烈难以忍受，不能平卧</w:t>
            </w:r>
          </w:p>
        </w:tc>
      </w:tr>
      <w:tr w:rsidR="008557A0">
        <w:trPr>
          <w:cantSplit/>
          <w:trHeight w:val="179"/>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自汗盗汗</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偶有自汗盗汗</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动则出汗，有盗汗</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不活动亦自汗，盗汗量较多</w:t>
            </w:r>
          </w:p>
        </w:tc>
      </w:tr>
      <w:tr w:rsidR="008557A0">
        <w:trPr>
          <w:cantSplit/>
          <w:trHeight w:val="243"/>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心烦失眠</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偶有情绪不宁及失眠</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有时情绪不稳定，易烦躁发愁，夜眠易醒</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易烦躁发怒，易失眠</w:t>
            </w:r>
          </w:p>
        </w:tc>
      </w:tr>
      <w:tr w:rsidR="008557A0">
        <w:trPr>
          <w:cantSplit/>
          <w:trHeight w:val="488"/>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腹痛</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偶有发作，隐隐作痛，不影响正常工作</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发作频繁，疼痛重，影响工作</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反复发作，疼痛剧烈难以忍受</w:t>
            </w:r>
          </w:p>
        </w:tc>
      </w:tr>
      <w:tr w:rsidR="008557A0">
        <w:trPr>
          <w:cantSplit/>
          <w:trHeight w:val="75"/>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气短</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轻微气短</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动则气短</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静止状态下也气短</w:t>
            </w:r>
          </w:p>
        </w:tc>
      </w:tr>
      <w:tr w:rsidR="008557A0">
        <w:trPr>
          <w:cantSplit/>
          <w:trHeight w:val="297"/>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恶心呕吐</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偶有恶心、呕吐</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常有恶心，每天呕吐</w:t>
            </w:r>
            <w:r>
              <w:rPr>
                <w:rFonts w:ascii="宋体" w:eastAsia="宋体" w:hAnsi="宋体" w:cs="Times New Roman" w:hint="eastAsia"/>
                <w:color w:val="000000"/>
                <w:szCs w:val="21"/>
              </w:rPr>
              <w:t>1</w:t>
            </w:r>
            <w:r>
              <w:rPr>
                <w:rFonts w:ascii="宋体" w:eastAsia="宋体" w:hAnsi="宋体" w:cs="Times New Roman" w:hint="eastAsia"/>
                <w:color w:val="000000"/>
                <w:szCs w:val="21"/>
              </w:rPr>
              <w:t>～</w:t>
            </w:r>
            <w:r>
              <w:rPr>
                <w:rFonts w:ascii="宋体" w:eastAsia="宋体" w:hAnsi="宋体" w:cs="Times New Roman" w:hint="eastAsia"/>
                <w:color w:val="000000"/>
                <w:szCs w:val="21"/>
              </w:rPr>
              <w:t>2</w:t>
            </w:r>
            <w:r>
              <w:rPr>
                <w:rFonts w:ascii="宋体" w:eastAsia="宋体" w:hAnsi="宋体" w:cs="Times New Roman" w:hint="eastAsia"/>
                <w:color w:val="000000"/>
                <w:szCs w:val="21"/>
              </w:rPr>
              <w:t>次</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每天呕吐</w:t>
            </w:r>
            <w:r>
              <w:rPr>
                <w:rFonts w:ascii="宋体" w:eastAsia="宋体" w:hAnsi="宋体" w:cs="Times New Roman" w:hint="eastAsia"/>
                <w:color w:val="000000"/>
                <w:szCs w:val="21"/>
              </w:rPr>
              <w:t>3</w:t>
            </w:r>
            <w:r>
              <w:rPr>
                <w:rFonts w:ascii="宋体" w:eastAsia="宋体" w:hAnsi="宋体" w:cs="Times New Roman" w:hint="eastAsia"/>
                <w:color w:val="000000"/>
                <w:szCs w:val="21"/>
              </w:rPr>
              <w:t>次以上</w:t>
            </w:r>
          </w:p>
        </w:tc>
      </w:tr>
      <w:tr w:rsidR="008557A0">
        <w:trPr>
          <w:cantSplit/>
          <w:trHeight w:val="848"/>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腹泻</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便软或稍烂，成堆不成形，</w:t>
            </w: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3</w:t>
            </w:r>
            <w:r>
              <w:rPr>
                <w:rFonts w:ascii="宋体" w:eastAsia="宋体" w:hAnsi="宋体" w:cs="Times New Roman" w:hint="eastAsia"/>
                <w:color w:val="000000"/>
                <w:szCs w:val="21"/>
              </w:rPr>
              <w:t>次</w:t>
            </w:r>
            <w:r>
              <w:rPr>
                <w:rFonts w:ascii="宋体" w:eastAsia="宋体" w:hAnsi="宋体" w:cs="Times New Roman" w:hint="eastAsia"/>
                <w:color w:val="000000"/>
                <w:szCs w:val="21"/>
              </w:rPr>
              <w:t>/</w:t>
            </w:r>
            <w:r>
              <w:rPr>
                <w:rFonts w:ascii="宋体" w:eastAsia="宋体" w:hAnsi="宋体" w:cs="Times New Roman" w:hint="eastAsia"/>
                <w:color w:val="000000"/>
                <w:szCs w:val="21"/>
              </w:rPr>
              <w:t>日</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烂便，便溏，</w:t>
            </w:r>
            <w:r>
              <w:rPr>
                <w:rFonts w:ascii="宋体" w:eastAsia="宋体" w:hAnsi="宋体" w:cs="Times New Roman" w:hint="eastAsia"/>
                <w:color w:val="000000"/>
                <w:szCs w:val="21"/>
              </w:rPr>
              <w:t>4</w:t>
            </w:r>
            <w:r>
              <w:rPr>
                <w:rFonts w:ascii="宋体" w:eastAsia="宋体" w:hAnsi="宋体" w:cs="Times New Roman" w:hint="eastAsia"/>
                <w:color w:val="000000"/>
                <w:szCs w:val="21"/>
              </w:rPr>
              <w:t>～</w:t>
            </w:r>
            <w:r>
              <w:rPr>
                <w:rFonts w:ascii="宋体" w:eastAsia="宋体" w:hAnsi="宋体" w:cs="Times New Roman" w:hint="eastAsia"/>
                <w:color w:val="000000"/>
                <w:szCs w:val="21"/>
              </w:rPr>
              <w:t>5</w:t>
            </w:r>
            <w:r>
              <w:rPr>
                <w:rFonts w:ascii="宋体" w:eastAsia="宋体" w:hAnsi="宋体" w:cs="Times New Roman" w:hint="eastAsia"/>
                <w:color w:val="000000"/>
                <w:szCs w:val="21"/>
              </w:rPr>
              <w:t>次</w:t>
            </w:r>
            <w:r>
              <w:rPr>
                <w:rFonts w:ascii="宋体" w:eastAsia="宋体" w:hAnsi="宋体" w:cs="Times New Roman" w:hint="eastAsia"/>
                <w:color w:val="000000"/>
                <w:szCs w:val="21"/>
              </w:rPr>
              <w:t>/</w:t>
            </w:r>
            <w:r>
              <w:rPr>
                <w:rFonts w:ascii="宋体" w:eastAsia="宋体" w:hAnsi="宋体" w:cs="Times New Roman" w:hint="eastAsia"/>
                <w:color w:val="000000"/>
                <w:szCs w:val="21"/>
              </w:rPr>
              <w:t>日或稀便</w:t>
            </w:r>
            <w:r>
              <w:rPr>
                <w:rFonts w:ascii="宋体" w:eastAsia="宋体" w:hAnsi="宋体" w:cs="Times New Roman" w:hint="eastAsia"/>
                <w:color w:val="000000"/>
                <w:szCs w:val="21"/>
              </w:rPr>
              <w:t>1</w:t>
            </w:r>
            <w:r>
              <w:rPr>
                <w:rFonts w:ascii="宋体" w:eastAsia="宋体" w:hAnsi="宋体" w:cs="Times New Roman" w:hint="eastAsia"/>
                <w:color w:val="000000"/>
                <w:szCs w:val="21"/>
              </w:rPr>
              <w:t>～</w:t>
            </w:r>
            <w:r>
              <w:rPr>
                <w:rFonts w:ascii="宋体" w:eastAsia="宋体" w:hAnsi="宋体" w:cs="Times New Roman" w:hint="eastAsia"/>
                <w:color w:val="000000"/>
                <w:szCs w:val="21"/>
              </w:rPr>
              <w:t>2</w:t>
            </w:r>
            <w:r>
              <w:rPr>
                <w:rFonts w:ascii="宋体" w:eastAsia="宋体" w:hAnsi="宋体" w:cs="Times New Roman" w:hint="eastAsia"/>
                <w:color w:val="000000"/>
                <w:szCs w:val="21"/>
              </w:rPr>
              <w:t>次</w:t>
            </w:r>
            <w:r>
              <w:rPr>
                <w:rFonts w:ascii="宋体" w:eastAsia="宋体" w:hAnsi="宋体" w:cs="Times New Roman" w:hint="eastAsia"/>
                <w:color w:val="000000"/>
                <w:szCs w:val="21"/>
              </w:rPr>
              <w:t>/</w:t>
            </w:r>
            <w:r>
              <w:rPr>
                <w:rFonts w:ascii="宋体" w:eastAsia="宋体" w:hAnsi="宋体" w:cs="Times New Roman" w:hint="eastAsia"/>
                <w:color w:val="000000"/>
                <w:szCs w:val="21"/>
              </w:rPr>
              <w:t>日</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稀便，</w:t>
            </w:r>
            <w:r>
              <w:rPr>
                <w:rFonts w:ascii="宋体" w:eastAsia="宋体" w:hAnsi="宋体" w:cs="Times New Roman" w:hint="eastAsia"/>
                <w:color w:val="000000"/>
                <w:szCs w:val="21"/>
              </w:rPr>
              <w:t>3</w:t>
            </w:r>
            <w:r>
              <w:rPr>
                <w:rFonts w:ascii="宋体" w:eastAsia="宋体" w:hAnsi="宋体" w:cs="Times New Roman" w:hint="eastAsia"/>
                <w:color w:val="000000"/>
                <w:szCs w:val="21"/>
              </w:rPr>
              <w:t>次</w:t>
            </w:r>
            <w:r>
              <w:rPr>
                <w:rFonts w:ascii="宋体" w:eastAsia="宋体" w:hAnsi="宋体" w:cs="Times New Roman" w:hint="eastAsia"/>
                <w:color w:val="000000"/>
                <w:szCs w:val="21"/>
              </w:rPr>
              <w:t>/</w:t>
            </w:r>
            <w:r>
              <w:rPr>
                <w:rFonts w:ascii="宋体" w:eastAsia="宋体" w:hAnsi="宋体" w:cs="Times New Roman" w:hint="eastAsia"/>
                <w:color w:val="000000"/>
                <w:szCs w:val="21"/>
              </w:rPr>
              <w:t>日以上</w:t>
            </w:r>
          </w:p>
        </w:tc>
      </w:tr>
      <w:tr w:rsidR="008557A0">
        <w:trPr>
          <w:cantSplit/>
          <w:trHeight w:val="439"/>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便秘</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大便干结，每日一行</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大便秘结，两日一行</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大便艰难，数日一行</w:t>
            </w:r>
          </w:p>
        </w:tc>
      </w:tr>
      <w:tr w:rsidR="008557A0">
        <w:trPr>
          <w:cantSplit/>
          <w:trHeight w:val="802"/>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舌质，苔</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偏红、偏淡，苔薄黄</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红、体胖边有齿印，苔腻</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红绛、舌边有齿印，苔黄，少津</w:t>
            </w:r>
          </w:p>
        </w:tc>
      </w:tr>
      <w:tr w:rsidR="008557A0">
        <w:trPr>
          <w:cantSplit/>
          <w:trHeight w:val="70"/>
          <w:jc w:val="center"/>
        </w:trPr>
        <w:tc>
          <w:tcPr>
            <w:tcW w:w="121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脉象</w:t>
            </w:r>
          </w:p>
        </w:tc>
        <w:tc>
          <w:tcPr>
            <w:tcW w:w="2043"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弦细、濡</w:t>
            </w:r>
          </w:p>
        </w:tc>
        <w:tc>
          <w:tcPr>
            <w:tcW w:w="2671"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弦细数、濡滑</w:t>
            </w:r>
          </w:p>
        </w:tc>
        <w:tc>
          <w:tcPr>
            <w:tcW w:w="2549" w:type="dxa"/>
            <w:vAlign w:val="center"/>
          </w:tcPr>
          <w:p w:rsidR="008557A0" w:rsidRDefault="00EF7C57">
            <w:pPr>
              <w:snapToGrid w:val="0"/>
              <w:spacing w:before="120" w:after="120" w:line="380" w:lineRule="exact"/>
              <w:rPr>
                <w:rFonts w:ascii="宋体" w:eastAsia="宋体" w:hAnsi="宋体" w:cs="Times New Roman"/>
                <w:color w:val="000000"/>
                <w:szCs w:val="21"/>
              </w:rPr>
            </w:pPr>
            <w:r>
              <w:rPr>
                <w:rFonts w:ascii="宋体" w:eastAsia="宋体" w:hAnsi="宋体" w:cs="Times New Roman" w:hint="eastAsia"/>
                <w:color w:val="000000"/>
                <w:szCs w:val="21"/>
              </w:rPr>
              <w:t>细弱、濡细、细数</w:t>
            </w:r>
          </w:p>
        </w:tc>
      </w:tr>
    </w:tbl>
    <w:p w:rsidR="008557A0" w:rsidRDefault="008557A0">
      <w:pPr>
        <w:spacing w:line="380" w:lineRule="exact"/>
        <w:rPr>
          <w:rFonts w:asciiTheme="minorEastAsia" w:hAnsiTheme="minorEastAsia"/>
          <w:bCs/>
          <w:szCs w:val="21"/>
        </w:rPr>
      </w:pPr>
    </w:p>
    <w:p w:rsidR="008557A0" w:rsidRDefault="00EF7C5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附</w:t>
      </w:r>
      <w:r>
        <w:rPr>
          <w:rFonts w:asciiTheme="minorEastAsia" w:hAnsiTheme="minorEastAsia" w:hint="eastAsia"/>
          <w:b/>
          <w:bCs/>
          <w:sz w:val="24"/>
          <w:szCs w:val="24"/>
        </w:rPr>
        <w:t>2</w:t>
      </w:r>
      <w:r>
        <w:rPr>
          <w:rFonts w:asciiTheme="minorEastAsia" w:hAnsiTheme="minorEastAsia" w:hint="eastAsia"/>
          <w:b/>
          <w:bCs/>
          <w:sz w:val="24"/>
          <w:szCs w:val="24"/>
        </w:rPr>
        <w:t>．</w:t>
      </w:r>
      <w:r>
        <w:rPr>
          <w:rFonts w:asciiTheme="minorEastAsia" w:hAnsiTheme="minorEastAsia" w:hint="eastAsia"/>
          <w:b/>
          <w:bCs/>
          <w:sz w:val="24"/>
          <w:szCs w:val="24"/>
        </w:rPr>
        <w:t xml:space="preserve"> </w:t>
      </w:r>
    </w:p>
    <w:p w:rsidR="008557A0" w:rsidRDefault="00EF7C57">
      <w:pPr>
        <w:spacing w:line="360" w:lineRule="auto"/>
        <w:jc w:val="center"/>
        <w:rPr>
          <w:rFonts w:asciiTheme="minorEastAsia" w:hAnsiTheme="minorEastAsia"/>
          <w:b/>
          <w:bCs/>
          <w:sz w:val="24"/>
          <w:szCs w:val="24"/>
        </w:rPr>
      </w:pPr>
      <w:r>
        <w:rPr>
          <w:rFonts w:asciiTheme="minorEastAsia" w:hAnsiTheme="minorEastAsia" w:hint="eastAsia"/>
          <w:b/>
          <w:sz w:val="24"/>
          <w:szCs w:val="24"/>
        </w:rPr>
        <w:t>KPS</w:t>
      </w:r>
      <w:r>
        <w:rPr>
          <w:rFonts w:asciiTheme="minorEastAsia" w:hAnsiTheme="minorEastAsia" w:hint="eastAsia"/>
          <w:b/>
          <w:sz w:val="24"/>
          <w:szCs w:val="24"/>
        </w:rPr>
        <w:t>评分标准</w:t>
      </w:r>
    </w:p>
    <w:tbl>
      <w:tblPr>
        <w:tblW w:w="8374" w:type="dxa"/>
        <w:jc w:val="center"/>
        <w:tblInd w:w="6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2160"/>
        <w:gridCol w:w="6214"/>
      </w:tblGrid>
      <w:tr w:rsidR="008557A0">
        <w:trPr>
          <w:cantSplit/>
          <w:trHeight w:val="441"/>
          <w:jc w:val="center"/>
        </w:trPr>
        <w:tc>
          <w:tcPr>
            <w:tcW w:w="8374" w:type="dxa"/>
            <w:gridSpan w:val="2"/>
            <w:tcBorders>
              <w:top w:val="single" w:sz="6" w:space="0" w:color="auto"/>
              <w:left w:val="single" w:sz="8" w:space="0" w:color="auto"/>
              <w:bottom w:val="single" w:sz="4" w:space="0" w:color="auto"/>
              <w:right w:val="single" w:sz="18" w:space="0" w:color="auto"/>
            </w:tcBorders>
            <w:shd w:val="clear" w:color="auto" w:fill="D9D9D9"/>
            <w:vAlign w:val="center"/>
          </w:tcPr>
          <w:p w:rsidR="008557A0" w:rsidRDefault="00EF7C57">
            <w:pPr>
              <w:spacing w:line="360" w:lineRule="auto"/>
              <w:outlineLvl w:val="0"/>
              <w:rPr>
                <w:rFonts w:asciiTheme="minorEastAsia" w:hAnsiTheme="minorEastAsia"/>
                <w:b/>
                <w:sz w:val="24"/>
                <w:szCs w:val="24"/>
              </w:rPr>
            </w:pPr>
            <w:r>
              <w:rPr>
                <w:rFonts w:asciiTheme="minorEastAsia" w:hAnsiTheme="minorEastAsia" w:hint="eastAsia"/>
                <w:b/>
                <w:sz w:val="24"/>
                <w:szCs w:val="24"/>
              </w:rPr>
              <w:t>Karnofsky</w:t>
            </w:r>
            <w:r>
              <w:rPr>
                <w:rFonts w:asciiTheme="minorEastAsia" w:hAnsiTheme="minorEastAsia" w:hint="eastAsia"/>
                <w:b/>
                <w:sz w:val="24"/>
                <w:szCs w:val="24"/>
              </w:rPr>
              <w:t>（</w:t>
            </w:r>
            <w:r>
              <w:rPr>
                <w:rFonts w:asciiTheme="minorEastAsia" w:hAnsiTheme="minorEastAsia" w:hint="eastAsia"/>
                <w:b/>
                <w:sz w:val="24"/>
                <w:szCs w:val="24"/>
              </w:rPr>
              <w:t>KPS</w:t>
            </w:r>
            <w:r>
              <w:rPr>
                <w:rFonts w:asciiTheme="minorEastAsia" w:hAnsiTheme="minorEastAsia" w:hint="eastAsia"/>
                <w:b/>
                <w:sz w:val="24"/>
                <w:szCs w:val="24"/>
              </w:rPr>
              <w:t>）评分标准</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评分</w:t>
            </w:r>
          </w:p>
        </w:tc>
        <w:tc>
          <w:tcPr>
            <w:tcW w:w="6214" w:type="dxa"/>
            <w:tcBorders>
              <w:left w:val="single" w:sz="6" w:space="0" w:color="auto"/>
              <w:bottom w:val="single" w:sz="4" w:space="0" w:color="auto"/>
              <w:right w:val="single" w:sz="18" w:space="0" w:color="auto"/>
            </w:tcBorders>
            <w:vAlign w:val="center"/>
          </w:tcPr>
          <w:p w:rsidR="008557A0" w:rsidRDefault="00EF7C57">
            <w:pPr>
              <w:spacing w:line="360" w:lineRule="auto"/>
              <w:jc w:val="center"/>
              <w:rPr>
                <w:rFonts w:asciiTheme="minorEastAsia" w:hAnsiTheme="minorEastAsia"/>
                <w:sz w:val="24"/>
                <w:szCs w:val="24"/>
              </w:rPr>
            </w:pPr>
            <w:r>
              <w:rPr>
                <w:rFonts w:asciiTheme="minorEastAsia" w:hAnsiTheme="minorEastAsia" w:hint="eastAsia"/>
                <w:sz w:val="24"/>
                <w:szCs w:val="24"/>
              </w:rPr>
              <w:t>体力状况</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100</w:t>
            </w:r>
          </w:p>
        </w:tc>
        <w:tc>
          <w:tcPr>
            <w:tcW w:w="6214" w:type="dxa"/>
            <w:tcBorders>
              <w:left w:val="single" w:sz="6" w:space="0" w:color="auto"/>
              <w:bottom w:val="single" w:sz="4"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正常，无症状及体征</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90</w:t>
            </w:r>
          </w:p>
        </w:tc>
        <w:tc>
          <w:tcPr>
            <w:tcW w:w="6214" w:type="dxa"/>
            <w:tcBorders>
              <w:left w:val="single" w:sz="6" w:space="0" w:color="auto"/>
              <w:bottom w:val="single" w:sz="4"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能进行正常活动，有轻微症状及体征</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80</w:t>
            </w:r>
          </w:p>
        </w:tc>
        <w:tc>
          <w:tcPr>
            <w:tcW w:w="6214" w:type="dxa"/>
            <w:tcBorders>
              <w:left w:val="single" w:sz="6" w:space="0" w:color="auto"/>
              <w:bottom w:val="single" w:sz="4"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勉强可进行正常活动，有一些症状或体征</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70</w:t>
            </w:r>
          </w:p>
        </w:tc>
        <w:tc>
          <w:tcPr>
            <w:tcW w:w="6214" w:type="dxa"/>
            <w:tcBorders>
              <w:left w:val="single" w:sz="6" w:space="0" w:color="auto"/>
              <w:bottom w:val="single" w:sz="4"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生活可自理，但不能维持正常生活或工作</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60</w:t>
            </w:r>
          </w:p>
        </w:tc>
        <w:tc>
          <w:tcPr>
            <w:tcW w:w="6214" w:type="dxa"/>
            <w:tcBorders>
              <w:left w:val="single" w:sz="6" w:space="0" w:color="auto"/>
              <w:bottom w:val="single" w:sz="6"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生活能大部分自理，但偶尔需要别人帮助</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50</w:t>
            </w:r>
          </w:p>
        </w:tc>
        <w:tc>
          <w:tcPr>
            <w:tcW w:w="6214" w:type="dxa"/>
            <w:tcBorders>
              <w:left w:val="single" w:sz="6" w:space="0" w:color="auto"/>
              <w:bottom w:val="single" w:sz="6"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常需人照料</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40</w:t>
            </w:r>
          </w:p>
        </w:tc>
        <w:tc>
          <w:tcPr>
            <w:tcW w:w="6214" w:type="dxa"/>
            <w:tcBorders>
              <w:left w:val="single" w:sz="6" w:space="0" w:color="auto"/>
              <w:bottom w:val="single" w:sz="6"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生活不能自理，需要特别照顾和帮助</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30</w:t>
            </w:r>
          </w:p>
        </w:tc>
        <w:tc>
          <w:tcPr>
            <w:tcW w:w="6214" w:type="dxa"/>
            <w:tcBorders>
              <w:left w:val="single" w:sz="6" w:space="0" w:color="auto"/>
              <w:bottom w:val="single" w:sz="6"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生活严重不能自理</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20</w:t>
            </w:r>
          </w:p>
        </w:tc>
        <w:tc>
          <w:tcPr>
            <w:tcW w:w="6214" w:type="dxa"/>
            <w:tcBorders>
              <w:left w:val="single" w:sz="6" w:space="0" w:color="auto"/>
              <w:bottom w:val="single" w:sz="6"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病重，需要住院和积极的支持治疗</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10</w:t>
            </w:r>
          </w:p>
        </w:tc>
        <w:tc>
          <w:tcPr>
            <w:tcW w:w="6214" w:type="dxa"/>
            <w:tcBorders>
              <w:left w:val="single" w:sz="6" w:space="0" w:color="auto"/>
              <w:bottom w:val="single" w:sz="6"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垂危，临近死亡</w:t>
            </w:r>
          </w:p>
        </w:tc>
      </w:tr>
      <w:tr w:rsidR="008557A0">
        <w:trPr>
          <w:cantSplit/>
          <w:trHeight w:val="268"/>
          <w:jc w:val="center"/>
        </w:trPr>
        <w:tc>
          <w:tcPr>
            <w:tcW w:w="2160" w:type="dxa"/>
            <w:tcBorders>
              <w:top w:val="single" w:sz="6" w:space="0" w:color="auto"/>
              <w:left w:val="single" w:sz="8" w:space="0" w:color="auto"/>
              <w:bottom w:val="single" w:sz="6" w:space="0" w:color="auto"/>
              <w:right w:val="single" w:sz="6"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0</w:t>
            </w:r>
          </w:p>
        </w:tc>
        <w:tc>
          <w:tcPr>
            <w:tcW w:w="6214" w:type="dxa"/>
            <w:tcBorders>
              <w:left w:val="single" w:sz="6" w:space="0" w:color="auto"/>
              <w:bottom w:val="single" w:sz="6" w:space="0" w:color="auto"/>
              <w:right w:val="single" w:sz="18" w:space="0" w:color="auto"/>
            </w:tcBorders>
            <w:vAlign w:val="center"/>
          </w:tcPr>
          <w:p w:rsidR="008557A0" w:rsidRDefault="00EF7C57">
            <w:pPr>
              <w:spacing w:line="360" w:lineRule="auto"/>
              <w:rPr>
                <w:rFonts w:asciiTheme="minorEastAsia" w:hAnsiTheme="minorEastAsia"/>
                <w:sz w:val="24"/>
                <w:szCs w:val="24"/>
              </w:rPr>
            </w:pPr>
            <w:r>
              <w:rPr>
                <w:rFonts w:asciiTheme="minorEastAsia" w:hAnsiTheme="minorEastAsia" w:hint="eastAsia"/>
                <w:sz w:val="24"/>
                <w:szCs w:val="24"/>
              </w:rPr>
              <w:t>死亡</w:t>
            </w:r>
          </w:p>
        </w:tc>
      </w:tr>
    </w:tbl>
    <w:p w:rsidR="008557A0" w:rsidRDefault="008557A0">
      <w:pPr>
        <w:spacing w:line="360" w:lineRule="auto"/>
        <w:rPr>
          <w:rFonts w:asciiTheme="minorEastAsia" w:hAnsiTheme="minorEastAsia"/>
          <w:sz w:val="24"/>
          <w:szCs w:val="24"/>
        </w:rPr>
      </w:pPr>
    </w:p>
    <w:p w:rsidR="008557A0" w:rsidRDefault="008557A0">
      <w:pPr>
        <w:rPr>
          <w:rFonts w:eastAsia="仿宋_GB2312"/>
          <w:szCs w:val="21"/>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8557A0">
      <w:pPr>
        <w:spacing w:line="360" w:lineRule="auto"/>
        <w:rPr>
          <w:rFonts w:asciiTheme="minorEastAsia" w:hAnsiTheme="minorEastAsia"/>
          <w:sz w:val="24"/>
          <w:szCs w:val="24"/>
        </w:rPr>
      </w:pPr>
    </w:p>
    <w:p w:rsidR="008557A0" w:rsidRDefault="00EF7C57">
      <w:pPr>
        <w:spacing w:line="360" w:lineRule="auto"/>
        <w:rPr>
          <w:rFonts w:asciiTheme="minorEastAsia" w:hAnsiTheme="minorEastAsia"/>
          <w:b/>
          <w:sz w:val="24"/>
          <w:szCs w:val="24"/>
        </w:rPr>
      </w:pPr>
      <w:r>
        <w:rPr>
          <w:rFonts w:asciiTheme="minorEastAsia" w:hAnsiTheme="minorEastAsia" w:hint="eastAsia"/>
          <w:b/>
          <w:sz w:val="24"/>
          <w:szCs w:val="24"/>
        </w:rPr>
        <w:lastRenderedPageBreak/>
        <w:t>附</w:t>
      </w:r>
      <w:bookmarkStart w:id="1" w:name="_GoBack"/>
      <w:bookmarkEnd w:id="1"/>
      <w:r>
        <w:rPr>
          <w:rFonts w:asciiTheme="minorEastAsia" w:hAnsiTheme="minorEastAsia" w:hint="eastAsia"/>
          <w:b/>
          <w:sz w:val="24"/>
          <w:szCs w:val="24"/>
        </w:rPr>
        <w:t>3</w:t>
      </w:r>
    </w:p>
    <w:p w:rsidR="008557A0" w:rsidRDefault="00EF7C57">
      <w:pPr>
        <w:spacing w:line="360" w:lineRule="auto"/>
        <w:jc w:val="center"/>
        <w:rPr>
          <w:rFonts w:asciiTheme="minorEastAsia" w:hAnsiTheme="minorEastAsia"/>
          <w:b/>
          <w:bCs/>
          <w:sz w:val="24"/>
          <w:szCs w:val="24"/>
        </w:rPr>
      </w:pPr>
      <w:r>
        <w:rPr>
          <w:rFonts w:asciiTheme="minorEastAsia" w:hAnsiTheme="minorEastAsia" w:hint="eastAsia"/>
          <w:b/>
          <w:bCs/>
          <w:sz w:val="24"/>
          <w:szCs w:val="24"/>
        </w:rPr>
        <w:t>RECIST</w:t>
      </w:r>
      <w:r>
        <w:rPr>
          <w:rFonts w:asciiTheme="minorEastAsia" w:hAnsiTheme="minorEastAsia" w:hint="eastAsia"/>
          <w:b/>
          <w:bCs/>
          <w:sz w:val="24"/>
          <w:szCs w:val="24"/>
        </w:rPr>
        <w:t>评价标准</w:t>
      </w:r>
    </w:p>
    <w:p w:rsidR="008557A0" w:rsidRDefault="00EF7C57">
      <w:pPr>
        <w:spacing w:line="360" w:lineRule="auto"/>
        <w:ind w:firstLineChars="200" w:firstLine="480"/>
        <w:rPr>
          <w:rFonts w:asciiTheme="minorEastAsia" w:hAnsiTheme="minorEastAsia"/>
          <w:bCs/>
          <w:sz w:val="24"/>
          <w:szCs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Theme="minorEastAsia" w:hAnsiTheme="minorEastAsia" w:hint="eastAsia"/>
          <w:bCs/>
          <w:sz w:val="24"/>
          <w:szCs w:val="24"/>
        </w:rPr>
        <w:t>肿瘤病灶的测量</w:t>
      </w:r>
    </w:p>
    <w:p w:rsidR="008557A0" w:rsidRDefault="008557A0">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fldChar w:fldCharType="begin"/>
      </w:r>
      <w:r w:rsidR="00EF7C57">
        <w:rPr>
          <w:rFonts w:asciiTheme="minorEastAsia" w:hAnsiTheme="minorEastAsia" w:hint="eastAsia"/>
          <w:bCs/>
          <w:sz w:val="24"/>
          <w:szCs w:val="24"/>
        </w:rPr>
        <w:instrText xml:space="preserve"> = 1 \* GB3 </w:instrText>
      </w:r>
      <w:r>
        <w:rPr>
          <w:rFonts w:asciiTheme="minorEastAsia" w:hAnsiTheme="minorEastAsia" w:hint="eastAsia"/>
          <w:bCs/>
          <w:sz w:val="24"/>
          <w:szCs w:val="24"/>
        </w:rPr>
        <w:fldChar w:fldCharType="separate"/>
      </w:r>
      <w:r w:rsidR="00EF7C57">
        <w:rPr>
          <w:rFonts w:asciiTheme="minorEastAsia" w:hAnsiTheme="minorEastAsia" w:hint="eastAsia"/>
          <w:bCs/>
          <w:sz w:val="24"/>
          <w:szCs w:val="24"/>
        </w:rPr>
        <w:t>①</w:t>
      </w:r>
      <w:r>
        <w:rPr>
          <w:rFonts w:asciiTheme="minorEastAsia" w:hAnsiTheme="minorEastAsia" w:hint="eastAsia"/>
          <w:bCs/>
          <w:sz w:val="24"/>
          <w:szCs w:val="24"/>
        </w:rPr>
        <w:fldChar w:fldCharType="end"/>
      </w:r>
      <w:r w:rsidR="00EF7C57">
        <w:rPr>
          <w:rFonts w:asciiTheme="minorEastAsia" w:hAnsiTheme="minorEastAsia" w:hint="eastAsia"/>
          <w:bCs/>
          <w:sz w:val="24"/>
          <w:szCs w:val="24"/>
        </w:rPr>
        <w:t>肿瘤病灶的定义：</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a.</w:t>
      </w:r>
      <w:r>
        <w:rPr>
          <w:rFonts w:asciiTheme="minorEastAsia" w:hAnsiTheme="minorEastAsia" w:hint="eastAsia"/>
          <w:bCs/>
          <w:sz w:val="24"/>
          <w:szCs w:val="24"/>
        </w:rPr>
        <w:t>可测量病灶：至少有一条可以精确测量的径线（记录为最大径），常规检测条件下病灶最大径≥</w:t>
      </w:r>
      <w:r>
        <w:rPr>
          <w:rFonts w:asciiTheme="minorEastAsia" w:hAnsiTheme="minorEastAsia" w:hint="eastAsia"/>
          <w:bCs/>
          <w:sz w:val="24"/>
          <w:szCs w:val="24"/>
        </w:rPr>
        <w:t>20mm</w:t>
      </w:r>
      <w:r>
        <w:rPr>
          <w:rFonts w:asciiTheme="minorEastAsia" w:hAnsiTheme="minorEastAsia" w:hint="eastAsia"/>
          <w:bCs/>
          <w:sz w:val="24"/>
          <w:szCs w:val="24"/>
        </w:rPr>
        <w:t>或螺旋</w:t>
      </w:r>
      <w:r>
        <w:rPr>
          <w:rFonts w:asciiTheme="minorEastAsia" w:hAnsiTheme="minorEastAsia" w:hint="eastAsia"/>
          <w:bCs/>
          <w:sz w:val="24"/>
          <w:szCs w:val="24"/>
        </w:rPr>
        <w:t>CT</w:t>
      </w:r>
      <w:r>
        <w:rPr>
          <w:rFonts w:asciiTheme="minorEastAsia" w:hAnsiTheme="minorEastAsia" w:hint="eastAsia"/>
          <w:bCs/>
          <w:sz w:val="24"/>
          <w:szCs w:val="24"/>
        </w:rPr>
        <w:t>检测最大径</w:t>
      </w:r>
      <w:r>
        <w:rPr>
          <w:rFonts w:asciiTheme="minorEastAsia" w:hAnsiTheme="minorEastAsia" w:hint="eastAsia"/>
          <w:bCs/>
          <w:sz w:val="24"/>
          <w:szCs w:val="24"/>
        </w:rPr>
        <w:t xml:space="preserve"> </w:t>
      </w:r>
      <w:r>
        <w:rPr>
          <w:rFonts w:asciiTheme="minorEastAsia" w:hAnsiTheme="minorEastAsia" w:hint="eastAsia"/>
          <w:bCs/>
          <w:sz w:val="24"/>
          <w:szCs w:val="24"/>
        </w:rPr>
        <w:t>≥</w:t>
      </w:r>
      <w:r>
        <w:rPr>
          <w:rFonts w:asciiTheme="minorEastAsia" w:hAnsiTheme="minorEastAsia" w:hint="eastAsia"/>
          <w:bCs/>
          <w:sz w:val="24"/>
          <w:szCs w:val="24"/>
        </w:rPr>
        <w:t>10mm</w:t>
      </w:r>
      <w:r>
        <w:rPr>
          <w:rFonts w:asciiTheme="minorEastAsia" w:hAnsiTheme="minorEastAsia" w:hint="eastAsia"/>
          <w:bCs/>
          <w:sz w:val="24"/>
          <w:szCs w:val="24"/>
        </w:rPr>
        <w:t>。</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b.</w:t>
      </w:r>
      <w:r>
        <w:rPr>
          <w:rFonts w:asciiTheme="minorEastAsia" w:hAnsiTheme="minorEastAsia" w:hint="eastAsia"/>
          <w:bCs/>
          <w:sz w:val="24"/>
          <w:szCs w:val="24"/>
        </w:rPr>
        <w:t>不可测量病灶：小病灶（常规检测条件下直径</w:t>
      </w:r>
      <w:r>
        <w:rPr>
          <w:rFonts w:asciiTheme="minorEastAsia" w:hAnsiTheme="minorEastAsia" w:hint="eastAsia"/>
          <w:bCs/>
          <w:sz w:val="24"/>
          <w:szCs w:val="24"/>
        </w:rPr>
        <w:t xml:space="preserve"> &lt;20mm</w:t>
      </w:r>
      <w:r>
        <w:rPr>
          <w:rFonts w:asciiTheme="minorEastAsia" w:hAnsiTheme="minorEastAsia" w:hint="eastAsia"/>
          <w:bCs/>
          <w:sz w:val="24"/>
          <w:szCs w:val="24"/>
        </w:rPr>
        <w:t>或螺旋</w:t>
      </w:r>
      <w:r>
        <w:rPr>
          <w:rFonts w:asciiTheme="minorEastAsia" w:hAnsiTheme="minorEastAsia" w:hint="eastAsia"/>
          <w:bCs/>
          <w:sz w:val="24"/>
          <w:szCs w:val="24"/>
        </w:rPr>
        <w:t>CT</w:t>
      </w:r>
      <w:r>
        <w:rPr>
          <w:rFonts w:asciiTheme="minorEastAsia" w:hAnsiTheme="minorEastAsia" w:hint="eastAsia"/>
          <w:bCs/>
          <w:sz w:val="24"/>
          <w:szCs w:val="24"/>
        </w:rPr>
        <w:t>检测最大径</w:t>
      </w:r>
      <w:r>
        <w:rPr>
          <w:rFonts w:asciiTheme="minorEastAsia" w:hAnsiTheme="minorEastAsia" w:hint="eastAsia"/>
          <w:bCs/>
          <w:sz w:val="24"/>
          <w:szCs w:val="24"/>
        </w:rPr>
        <w:t xml:space="preserve"> &lt;</w:t>
      </w:r>
      <w:r>
        <w:rPr>
          <w:rFonts w:asciiTheme="minorEastAsia" w:hAnsiTheme="minorEastAsia" w:hint="eastAsia"/>
          <w:bCs/>
          <w:sz w:val="24"/>
          <w:szCs w:val="24"/>
        </w:rPr>
        <w:t>10mm )</w:t>
      </w:r>
      <w:r>
        <w:rPr>
          <w:rFonts w:asciiTheme="minorEastAsia" w:hAnsiTheme="minorEastAsia" w:hint="eastAsia"/>
          <w:bCs/>
          <w:sz w:val="24"/>
          <w:szCs w:val="24"/>
        </w:rPr>
        <w:t>和其它真正不可测量的病灶，包括骨病变、脑膜病变、腹水、胸水、心包积液、炎性乳癌、皮肤</w:t>
      </w:r>
      <w:r>
        <w:rPr>
          <w:rFonts w:asciiTheme="minorEastAsia" w:hAnsiTheme="minorEastAsia" w:hint="eastAsia"/>
          <w:bCs/>
          <w:sz w:val="24"/>
          <w:szCs w:val="24"/>
        </w:rPr>
        <w:t>/</w:t>
      </w:r>
      <w:r>
        <w:rPr>
          <w:rFonts w:asciiTheme="minorEastAsia" w:hAnsiTheme="minorEastAsia" w:hint="eastAsia"/>
          <w:bCs/>
          <w:sz w:val="24"/>
          <w:szCs w:val="24"/>
        </w:rPr>
        <w:t>肺的癌性淋巴管炎、影像学不能确诊和随诊的腹部肿块、囊性病变等。</w:t>
      </w:r>
      <w:r>
        <w:rPr>
          <w:rFonts w:asciiTheme="minorEastAsia" w:hAnsiTheme="minorEastAsia" w:hint="eastAsia"/>
          <w:bCs/>
          <w:sz w:val="24"/>
          <w:szCs w:val="24"/>
        </w:rPr>
        <w:t xml:space="preserve"> </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注：不再沿用“可评价病灶”概念。所有数据使用标尺或卡尺测量并记录，并以公制米制表示。所有基线测量应该尽可能在接近治疗开始前完成，至少要在治疗开始前</w:t>
      </w:r>
      <w:r>
        <w:rPr>
          <w:rFonts w:asciiTheme="minorEastAsia" w:hAnsiTheme="minorEastAsia" w:hint="eastAsia"/>
          <w:bCs/>
          <w:sz w:val="24"/>
          <w:szCs w:val="24"/>
        </w:rPr>
        <w:t>4</w:t>
      </w:r>
      <w:r>
        <w:rPr>
          <w:rFonts w:asciiTheme="minorEastAsia" w:hAnsiTheme="minorEastAsia" w:hint="eastAsia"/>
          <w:bCs/>
          <w:sz w:val="24"/>
          <w:szCs w:val="24"/>
        </w:rPr>
        <w:t>周内。</w:t>
      </w:r>
    </w:p>
    <w:p w:rsidR="008557A0" w:rsidRDefault="008557A0">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fldChar w:fldCharType="begin"/>
      </w:r>
      <w:r w:rsidR="00EF7C57">
        <w:rPr>
          <w:rFonts w:asciiTheme="minorEastAsia" w:hAnsiTheme="minorEastAsia" w:hint="eastAsia"/>
          <w:bCs/>
          <w:sz w:val="24"/>
          <w:szCs w:val="24"/>
        </w:rPr>
        <w:instrText xml:space="preserve"> = 2 \* GB3 </w:instrText>
      </w:r>
      <w:r>
        <w:rPr>
          <w:rFonts w:asciiTheme="minorEastAsia" w:hAnsiTheme="minorEastAsia" w:hint="eastAsia"/>
          <w:bCs/>
          <w:sz w:val="24"/>
          <w:szCs w:val="24"/>
        </w:rPr>
        <w:fldChar w:fldCharType="separate"/>
      </w:r>
      <w:r w:rsidR="00EF7C57">
        <w:rPr>
          <w:rFonts w:asciiTheme="minorEastAsia" w:hAnsiTheme="minorEastAsia" w:hint="eastAsia"/>
          <w:bCs/>
          <w:sz w:val="24"/>
          <w:szCs w:val="24"/>
        </w:rPr>
        <w:t>②</w:t>
      </w:r>
      <w:r>
        <w:rPr>
          <w:rFonts w:asciiTheme="minorEastAsia" w:hAnsiTheme="minorEastAsia" w:hint="eastAsia"/>
          <w:bCs/>
          <w:sz w:val="24"/>
          <w:szCs w:val="24"/>
        </w:rPr>
        <w:fldChar w:fldCharType="end"/>
      </w:r>
      <w:r w:rsidR="00EF7C57">
        <w:rPr>
          <w:rFonts w:asciiTheme="minorEastAsia" w:hAnsiTheme="minorEastAsia" w:hint="eastAsia"/>
          <w:bCs/>
          <w:sz w:val="24"/>
          <w:szCs w:val="24"/>
        </w:rPr>
        <w:t>测量方法：基线状态和随诊应用同样的技术和方法进行病灶评估。如果影像学方法和临床查体检查同时用来评价疗效时，应以前者为主。</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临床查体：可触及的表浅病灶如浅表淋巴结</w:t>
      </w:r>
      <w:r>
        <w:rPr>
          <w:rFonts w:asciiTheme="minorEastAsia" w:hAnsiTheme="minorEastAsia" w:hint="eastAsia"/>
          <w:bCs/>
          <w:sz w:val="24"/>
          <w:szCs w:val="24"/>
        </w:rPr>
        <w:t>或皮肤结节，皮肤病灶应用标尺标记大小制成彩色照片存档。</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a.MRI</w:t>
      </w:r>
      <w:r>
        <w:rPr>
          <w:rFonts w:asciiTheme="minorEastAsia" w:hAnsiTheme="minorEastAsia" w:hint="eastAsia"/>
          <w:bCs/>
          <w:sz w:val="24"/>
          <w:szCs w:val="24"/>
        </w:rPr>
        <w:t>和</w:t>
      </w:r>
      <w:r>
        <w:rPr>
          <w:rFonts w:asciiTheme="minorEastAsia" w:hAnsiTheme="minorEastAsia" w:hint="eastAsia"/>
          <w:bCs/>
          <w:sz w:val="24"/>
          <w:szCs w:val="24"/>
        </w:rPr>
        <w:t>CT</w:t>
      </w:r>
      <w:r>
        <w:rPr>
          <w:rFonts w:asciiTheme="minorEastAsia" w:hAnsiTheme="minorEastAsia" w:hint="eastAsia"/>
          <w:bCs/>
          <w:sz w:val="24"/>
          <w:szCs w:val="24"/>
        </w:rPr>
        <w:t>：是目前最可靠、重复性最好的疗效评价方法。对于胸、腹和盆腔，常规</w:t>
      </w:r>
      <w:r>
        <w:rPr>
          <w:rFonts w:asciiTheme="minorEastAsia" w:hAnsiTheme="minorEastAsia" w:hint="eastAsia"/>
          <w:bCs/>
          <w:sz w:val="24"/>
          <w:szCs w:val="24"/>
        </w:rPr>
        <w:t>CT</w:t>
      </w:r>
      <w:r>
        <w:rPr>
          <w:rFonts w:asciiTheme="minorEastAsia" w:hAnsiTheme="minorEastAsia" w:hint="eastAsia"/>
          <w:bCs/>
          <w:sz w:val="24"/>
          <w:szCs w:val="24"/>
        </w:rPr>
        <w:t>和</w:t>
      </w:r>
      <w:r>
        <w:rPr>
          <w:rFonts w:asciiTheme="minorEastAsia" w:hAnsiTheme="minorEastAsia" w:hint="eastAsia"/>
          <w:bCs/>
          <w:sz w:val="24"/>
          <w:szCs w:val="24"/>
        </w:rPr>
        <w:t>MRI</w:t>
      </w:r>
      <w:r>
        <w:rPr>
          <w:rFonts w:asciiTheme="minorEastAsia" w:hAnsiTheme="minorEastAsia" w:hint="eastAsia"/>
          <w:bCs/>
          <w:sz w:val="24"/>
          <w:szCs w:val="24"/>
        </w:rPr>
        <w:t>用</w:t>
      </w:r>
      <w:r>
        <w:rPr>
          <w:rFonts w:asciiTheme="minorEastAsia" w:hAnsiTheme="minorEastAsia" w:hint="eastAsia"/>
          <w:bCs/>
          <w:sz w:val="24"/>
          <w:szCs w:val="24"/>
        </w:rPr>
        <w:t>10mm</w:t>
      </w:r>
      <w:r>
        <w:rPr>
          <w:rFonts w:asciiTheme="minorEastAsia" w:hAnsiTheme="minorEastAsia" w:hint="eastAsia"/>
          <w:bCs/>
          <w:sz w:val="24"/>
          <w:szCs w:val="24"/>
        </w:rPr>
        <w:t>或更薄的层厚连续扫描，螺旋</w:t>
      </w:r>
      <w:r>
        <w:rPr>
          <w:rFonts w:asciiTheme="minorEastAsia" w:hAnsiTheme="minorEastAsia" w:hint="eastAsia"/>
          <w:bCs/>
          <w:sz w:val="24"/>
          <w:szCs w:val="24"/>
        </w:rPr>
        <w:t>CT</w:t>
      </w:r>
      <w:r>
        <w:rPr>
          <w:rFonts w:asciiTheme="minorEastAsia" w:hAnsiTheme="minorEastAsia" w:hint="eastAsia"/>
          <w:bCs/>
          <w:sz w:val="24"/>
          <w:szCs w:val="24"/>
        </w:rPr>
        <w:t>用</w:t>
      </w:r>
      <w:r>
        <w:rPr>
          <w:rFonts w:asciiTheme="minorEastAsia" w:hAnsiTheme="minorEastAsia" w:hint="eastAsia"/>
          <w:bCs/>
          <w:sz w:val="24"/>
          <w:szCs w:val="24"/>
        </w:rPr>
        <w:t>5mm</w:t>
      </w:r>
      <w:r>
        <w:rPr>
          <w:rFonts w:asciiTheme="minorEastAsia" w:hAnsiTheme="minorEastAsia" w:hint="eastAsia"/>
          <w:bCs/>
          <w:sz w:val="24"/>
          <w:szCs w:val="24"/>
        </w:rPr>
        <w:t>层厚连续重建模式完成，而头颈部及特殊部位的扫描方案应个体化制定。</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b.</w:t>
      </w:r>
      <w:r>
        <w:rPr>
          <w:rFonts w:asciiTheme="minorEastAsia" w:hAnsiTheme="minorEastAsia" w:hint="eastAsia"/>
          <w:bCs/>
          <w:sz w:val="24"/>
          <w:szCs w:val="24"/>
        </w:rPr>
        <w:t>超声捡查：当试验研究的终点目标为客观肿瘤疗效时，超声波不能用来作为评价手段。仅可用于测量表浅可扪及的淋巴结、皮下结节和甲状腺结节，亦可用于确认临床查体后浅表病灶的完全消失。</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c.</w:t>
      </w:r>
      <w:r>
        <w:rPr>
          <w:rFonts w:asciiTheme="minorEastAsia" w:hAnsiTheme="minorEastAsia" w:hint="eastAsia"/>
          <w:bCs/>
          <w:sz w:val="24"/>
          <w:szCs w:val="24"/>
        </w:rPr>
        <w:t>内窥镜和腹腔镜：作为客观肿瘤疗效评价至今尚未广泛应用。但这种方法取得</w:t>
      </w:r>
      <w:r>
        <w:rPr>
          <w:rFonts w:asciiTheme="minorEastAsia" w:hAnsiTheme="minorEastAsia" w:hint="eastAsia"/>
          <w:bCs/>
          <w:sz w:val="24"/>
          <w:szCs w:val="24"/>
        </w:rPr>
        <w:t>的活检标本可证实病理组织上的</w:t>
      </w:r>
      <w:r>
        <w:rPr>
          <w:rFonts w:asciiTheme="minorEastAsia" w:hAnsiTheme="minorEastAsia" w:hint="eastAsia"/>
          <w:bCs/>
          <w:sz w:val="24"/>
          <w:szCs w:val="24"/>
        </w:rPr>
        <w:t>CR</w:t>
      </w:r>
      <w:r>
        <w:rPr>
          <w:rFonts w:asciiTheme="minorEastAsia" w:hAnsiTheme="minorEastAsia" w:hint="eastAsia"/>
          <w:bCs/>
          <w:sz w:val="24"/>
          <w:szCs w:val="24"/>
        </w:rPr>
        <w:t>。</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d.</w:t>
      </w:r>
      <w:r>
        <w:rPr>
          <w:rFonts w:asciiTheme="minorEastAsia" w:hAnsiTheme="minorEastAsia" w:hint="eastAsia"/>
          <w:bCs/>
          <w:sz w:val="24"/>
          <w:szCs w:val="24"/>
        </w:rPr>
        <w:t>肿瘤标志物：不能单独用来评价疗效。但治疗前肿瘤标志物高于正常水平时，治疗后评价</w:t>
      </w:r>
      <w:r>
        <w:rPr>
          <w:rFonts w:asciiTheme="minorEastAsia" w:hAnsiTheme="minorEastAsia" w:hint="eastAsia"/>
          <w:bCs/>
          <w:sz w:val="24"/>
          <w:szCs w:val="24"/>
        </w:rPr>
        <w:t xml:space="preserve">CR </w:t>
      </w:r>
      <w:r>
        <w:rPr>
          <w:rFonts w:asciiTheme="minorEastAsia" w:hAnsiTheme="minorEastAsia" w:hint="eastAsia"/>
          <w:bCs/>
          <w:sz w:val="24"/>
          <w:szCs w:val="24"/>
        </w:rPr>
        <w:t>时，所有的标志物需恢复正常。</w:t>
      </w:r>
    </w:p>
    <w:p w:rsidR="008557A0" w:rsidRDefault="00EF7C57">
      <w:pPr>
        <w:spacing w:line="360" w:lineRule="auto"/>
        <w:ind w:firstLineChars="200" w:firstLine="480"/>
        <w:rPr>
          <w:rFonts w:asciiTheme="minorEastAsia" w:hAnsiTheme="minorEastAsia"/>
          <w:bCs/>
          <w:sz w:val="24"/>
          <w:szCs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Theme="minorEastAsia" w:hAnsiTheme="minorEastAsia" w:hint="eastAsia"/>
          <w:bCs/>
          <w:sz w:val="24"/>
          <w:szCs w:val="24"/>
        </w:rPr>
        <w:t>肿瘤治疗疗效评价</w:t>
      </w:r>
    </w:p>
    <w:p w:rsidR="008557A0" w:rsidRDefault="008557A0">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fldChar w:fldCharType="begin"/>
      </w:r>
      <w:r w:rsidR="00EF7C57">
        <w:rPr>
          <w:rFonts w:asciiTheme="minorEastAsia" w:hAnsiTheme="minorEastAsia" w:hint="eastAsia"/>
          <w:bCs/>
          <w:sz w:val="24"/>
          <w:szCs w:val="24"/>
        </w:rPr>
        <w:instrText xml:space="preserve"> = 1 \* GB3 </w:instrText>
      </w:r>
      <w:r>
        <w:rPr>
          <w:rFonts w:asciiTheme="minorEastAsia" w:hAnsiTheme="minorEastAsia" w:hint="eastAsia"/>
          <w:bCs/>
          <w:sz w:val="24"/>
          <w:szCs w:val="24"/>
        </w:rPr>
        <w:fldChar w:fldCharType="separate"/>
      </w:r>
      <w:r w:rsidR="00EF7C57">
        <w:rPr>
          <w:rFonts w:asciiTheme="minorEastAsia" w:hAnsiTheme="minorEastAsia" w:hint="eastAsia"/>
          <w:bCs/>
          <w:sz w:val="24"/>
          <w:szCs w:val="24"/>
        </w:rPr>
        <w:t>①</w:t>
      </w:r>
      <w:r>
        <w:rPr>
          <w:rFonts w:asciiTheme="minorEastAsia" w:hAnsiTheme="minorEastAsia" w:hint="eastAsia"/>
          <w:bCs/>
          <w:sz w:val="24"/>
          <w:szCs w:val="24"/>
        </w:rPr>
        <w:fldChar w:fldCharType="end"/>
      </w:r>
      <w:r w:rsidR="00EF7C57">
        <w:rPr>
          <w:rFonts w:asciiTheme="minorEastAsia" w:hAnsiTheme="minorEastAsia" w:hint="eastAsia"/>
          <w:bCs/>
          <w:sz w:val="24"/>
          <w:szCs w:val="24"/>
        </w:rPr>
        <w:t>基线状态评价：为了评价客观疗效，对基线状态的肿瘤总负荷进行评估，</w:t>
      </w:r>
      <w:r w:rsidR="00EF7C57">
        <w:rPr>
          <w:rFonts w:asciiTheme="minorEastAsia" w:hAnsiTheme="minorEastAsia" w:hint="eastAsia"/>
          <w:bCs/>
          <w:sz w:val="24"/>
          <w:szCs w:val="24"/>
        </w:rPr>
        <w:lastRenderedPageBreak/>
        <w:t>以便与治疗后的结果进行比较。对于临床药物研究来说，只有在基线状态有可测量病灶的患者才能进入研究。如果可测量病灶为孤立性病灶需要组织</w:t>
      </w:r>
      <w:r w:rsidR="00EF7C57">
        <w:rPr>
          <w:rFonts w:asciiTheme="minorEastAsia" w:hAnsiTheme="minorEastAsia" w:hint="eastAsia"/>
          <w:bCs/>
          <w:sz w:val="24"/>
          <w:szCs w:val="24"/>
        </w:rPr>
        <w:t>/</w:t>
      </w:r>
      <w:r w:rsidR="00EF7C57">
        <w:rPr>
          <w:rFonts w:asciiTheme="minorEastAsia" w:hAnsiTheme="minorEastAsia" w:hint="eastAsia"/>
          <w:bCs/>
          <w:sz w:val="24"/>
          <w:szCs w:val="24"/>
        </w:rPr>
        <w:t>细胞病理学证实。</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a.</w:t>
      </w:r>
      <w:r>
        <w:rPr>
          <w:rFonts w:asciiTheme="minorEastAsia" w:hAnsiTheme="minorEastAsia" w:hint="eastAsia"/>
          <w:bCs/>
          <w:sz w:val="24"/>
          <w:szCs w:val="24"/>
        </w:rPr>
        <w:t>目标病灶：应代表所有累及的器官，每个脏器最多选择</w:t>
      </w:r>
      <w:r>
        <w:rPr>
          <w:rFonts w:asciiTheme="minorEastAsia" w:hAnsiTheme="minorEastAsia" w:hint="eastAsia"/>
          <w:bCs/>
          <w:sz w:val="24"/>
          <w:szCs w:val="24"/>
        </w:rPr>
        <w:t>5</w:t>
      </w:r>
      <w:r>
        <w:rPr>
          <w:rFonts w:asciiTheme="minorEastAsia" w:hAnsiTheme="minorEastAsia" w:hint="eastAsia"/>
          <w:bCs/>
          <w:sz w:val="24"/>
          <w:szCs w:val="24"/>
        </w:rPr>
        <w:t>个可测量的病灶，全身病灶数最多</w:t>
      </w:r>
      <w:r>
        <w:rPr>
          <w:rFonts w:asciiTheme="minorEastAsia" w:hAnsiTheme="minorEastAsia" w:hint="eastAsia"/>
          <w:bCs/>
          <w:sz w:val="24"/>
          <w:szCs w:val="24"/>
        </w:rPr>
        <w:t>10</w:t>
      </w:r>
      <w:r>
        <w:rPr>
          <w:rFonts w:asciiTheme="minorEastAsia" w:hAnsiTheme="minorEastAsia" w:hint="eastAsia"/>
          <w:bCs/>
          <w:sz w:val="24"/>
          <w:szCs w:val="24"/>
        </w:rPr>
        <w:t>个，作为目标病灶在基线状态评价时测量并记录。目标病灶应根据可测量病灶最大径和可准确重复测量性来选择。所有目标病灶的长度总和称为基线状态的最大径之和。</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b.</w:t>
      </w:r>
      <w:r>
        <w:rPr>
          <w:rFonts w:asciiTheme="minorEastAsia" w:hAnsiTheme="minorEastAsia" w:hint="eastAsia"/>
          <w:bCs/>
          <w:sz w:val="24"/>
          <w:szCs w:val="24"/>
        </w:rPr>
        <w:t>非目标病灶：所有其它病灶（或病变部位）作为非目标病灶并在基线状态时记录，不需测量的病灶在随诊期间要注意其存在或消失。</w:t>
      </w:r>
      <w:r>
        <w:rPr>
          <w:rFonts w:asciiTheme="minorEastAsia" w:hAnsiTheme="minorEastAsia" w:hint="eastAsia"/>
          <w:bCs/>
          <w:sz w:val="24"/>
          <w:szCs w:val="24"/>
        </w:rPr>
        <w:t xml:space="preserve"> </w:t>
      </w:r>
    </w:p>
    <w:p w:rsidR="008557A0" w:rsidRDefault="008557A0">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fldChar w:fldCharType="begin"/>
      </w:r>
      <w:r w:rsidR="00EF7C57">
        <w:rPr>
          <w:rFonts w:asciiTheme="minorEastAsia" w:hAnsiTheme="minorEastAsia" w:hint="eastAsia"/>
          <w:bCs/>
          <w:sz w:val="24"/>
          <w:szCs w:val="24"/>
        </w:rPr>
        <w:instrText xml:space="preserve"> = 2 \* GB3 </w:instrText>
      </w:r>
      <w:r>
        <w:rPr>
          <w:rFonts w:asciiTheme="minorEastAsia" w:hAnsiTheme="minorEastAsia" w:hint="eastAsia"/>
          <w:bCs/>
          <w:sz w:val="24"/>
          <w:szCs w:val="24"/>
        </w:rPr>
        <w:fldChar w:fldCharType="separate"/>
      </w:r>
      <w:r w:rsidR="00EF7C57">
        <w:rPr>
          <w:rFonts w:asciiTheme="minorEastAsia" w:hAnsiTheme="minorEastAsia" w:hint="eastAsia"/>
          <w:bCs/>
          <w:sz w:val="24"/>
          <w:szCs w:val="24"/>
        </w:rPr>
        <w:t>②</w:t>
      </w:r>
      <w:r>
        <w:rPr>
          <w:rFonts w:asciiTheme="minorEastAsia" w:hAnsiTheme="minorEastAsia" w:hint="eastAsia"/>
          <w:bCs/>
          <w:sz w:val="24"/>
          <w:szCs w:val="24"/>
        </w:rPr>
        <w:fldChar w:fldCharType="end"/>
      </w:r>
      <w:r w:rsidR="00EF7C57">
        <w:rPr>
          <w:rFonts w:asciiTheme="minorEastAsia" w:hAnsiTheme="minorEastAsia" w:hint="eastAsia"/>
          <w:bCs/>
          <w:sz w:val="24"/>
          <w:szCs w:val="24"/>
        </w:rPr>
        <w:t>疗效评价标准</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a.</w:t>
      </w:r>
      <w:r>
        <w:rPr>
          <w:rFonts w:asciiTheme="minorEastAsia" w:hAnsiTheme="minorEastAsia" w:hint="eastAsia"/>
          <w:bCs/>
          <w:sz w:val="24"/>
          <w:szCs w:val="24"/>
        </w:rPr>
        <w:t>目标病灶的评价</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CR</w:t>
      </w:r>
      <w:r>
        <w:rPr>
          <w:rFonts w:asciiTheme="minorEastAsia" w:hAnsiTheme="minorEastAsia" w:hint="eastAsia"/>
          <w:bCs/>
          <w:sz w:val="24"/>
          <w:szCs w:val="24"/>
        </w:rPr>
        <w:t>完全缓解：所有目标病灶消失，至少维持</w:t>
      </w:r>
      <w:r>
        <w:rPr>
          <w:rFonts w:asciiTheme="minorEastAsia" w:hAnsiTheme="minorEastAsia" w:hint="eastAsia"/>
          <w:bCs/>
          <w:sz w:val="24"/>
          <w:szCs w:val="24"/>
        </w:rPr>
        <w:t>4</w:t>
      </w:r>
      <w:r>
        <w:rPr>
          <w:rFonts w:asciiTheme="minorEastAsia" w:hAnsiTheme="minorEastAsia" w:hint="eastAsia"/>
          <w:bCs/>
          <w:sz w:val="24"/>
          <w:szCs w:val="24"/>
        </w:rPr>
        <w:t>周。</w:t>
      </w:r>
      <w:r>
        <w:rPr>
          <w:rFonts w:asciiTheme="minorEastAsia" w:hAnsiTheme="minorEastAsia" w:hint="eastAsia"/>
          <w:bCs/>
          <w:sz w:val="24"/>
          <w:szCs w:val="24"/>
        </w:rPr>
        <w:t xml:space="preserve"> </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PR</w:t>
      </w:r>
      <w:r>
        <w:rPr>
          <w:rFonts w:asciiTheme="minorEastAsia" w:hAnsiTheme="minorEastAsia" w:hint="eastAsia"/>
          <w:bCs/>
          <w:sz w:val="24"/>
          <w:szCs w:val="24"/>
        </w:rPr>
        <w:t>部分缓解：基线病灶最大径之和至少减少</w:t>
      </w:r>
      <w:r>
        <w:rPr>
          <w:rFonts w:asciiTheme="minorEastAsia" w:hAnsiTheme="minorEastAsia" w:hint="eastAsia"/>
          <w:bCs/>
          <w:sz w:val="24"/>
          <w:szCs w:val="24"/>
        </w:rPr>
        <w:t>30%</w:t>
      </w:r>
      <w:r>
        <w:rPr>
          <w:rFonts w:asciiTheme="minorEastAsia" w:hAnsiTheme="minorEastAsia" w:hint="eastAsia"/>
          <w:bCs/>
          <w:sz w:val="24"/>
          <w:szCs w:val="24"/>
        </w:rPr>
        <w:t>，至少维持</w:t>
      </w:r>
      <w:r>
        <w:rPr>
          <w:rFonts w:asciiTheme="minorEastAsia" w:hAnsiTheme="minorEastAsia" w:hint="eastAsia"/>
          <w:bCs/>
          <w:sz w:val="24"/>
          <w:szCs w:val="24"/>
        </w:rPr>
        <w:t>4</w:t>
      </w:r>
      <w:r>
        <w:rPr>
          <w:rFonts w:asciiTheme="minorEastAsia" w:hAnsiTheme="minorEastAsia" w:hint="eastAsia"/>
          <w:bCs/>
          <w:sz w:val="24"/>
          <w:szCs w:val="24"/>
        </w:rPr>
        <w:t>周。</w:t>
      </w:r>
      <w:r>
        <w:rPr>
          <w:rFonts w:asciiTheme="minorEastAsia" w:hAnsiTheme="minorEastAsia" w:hint="eastAsia"/>
          <w:bCs/>
          <w:sz w:val="24"/>
          <w:szCs w:val="24"/>
        </w:rPr>
        <w:t xml:space="preserve"> </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SD</w:t>
      </w:r>
      <w:r>
        <w:rPr>
          <w:rFonts w:asciiTheme="minorEastAsia" w:hAnsiTheme="minorEastAsia" w:hint="eastAsia"/>
          <w:bCs/>
          <w:sz w:val="24"/>
          <w:szCs w:val="24"/>
        </w:rPr>
        <w:t>病变稳定（</w:t>
      </w:r>
      <w:r>
        <w:rPr>
          <w:rFonts w:asciiTheme="minorEastAsia" w:hAnsiTheme="minorEastAsia" w:hint="eastAsia"/>
          <w:bCs/>
          <w:sz w:val="24"/>
          <w:szCs w:val="24"/>
        </w:rPr>
        <w:t xml:space="preserve">stable </w:t>
      </w:r>
      <w:r>
        <w:rPr>
          <w:rFonts w:asciiTheme="minorEastAsia" w:hAnsiTheme="minorEastAsia" w:hint="eastAsia"/>
          <w:bCs/>
          <w:sz w:val="24"/>
          <w:szCs w:val="24"/>
        </w:rPr>
        <w:t>disease</w:t>
      </w:r>
      <w:r>
        <w:rPr>
          <w:rFonts w:asciiTheme="minorEastAsia" w:hAnsiTheme="minorEastAsia" w:hint="eastAsia"/>
          <w:bCs/>
          <w:sz w:val="24"/>
          <w:szCs w:val="24"/>
        </w:rPr>
        <w:t>）：基线病灶最大径之和有减少但未达</w:t>
      </w:r>
      <w:r>
        <w:rPr>
          <w:rFonts w:asciiTheme="minorEastAsia" w:hAnsiTheme="minorEastAsia" w:hint="eastAsia"/>
          <w:bCs/>
          <w:sz w:val="24"/>
          <w:szCs w:val="24"/>
        </w:rPr>
        <w:t>PR</w:t>
      </w:r>
      <w:r>
        <w:rPr>
          <w:rFonts w:asciiTheme="minorEastAsia" w:hAnsiTheme="minorEastAsia" w:hint="eastAsia"/>
          <w:bCs/>
          <w:sz w:val="24"/>
          <w:szCs w:val="24"/>
        </w:rPr>
        <w:t>或有增加但未达</w:t>
      </w:r>
      <w:r>
        <w:rPr>
          <w:rFonts w:asciiTheme="minorEastAsia" w:hAnsiTheme="minorEastAsia" w:hint="eastAsia"/>
          <w:bCs/>
          <w:sz w:val="24"/>
          <w:szCs w:val="24"/>
        </w:rPr>
        <w:t>PD</w:t>
      </w:r>
      <w:r>
        <w:rPr>
          <w:rFonts w:asciiTheme="minorEastAsia" w:hAnsiTheme="minorEastAsia" w:hint="eastAsia"/>
          <w:bCs/>
          <w:sz w:val="24"/>
          <w:szCs w:val="24"/>
        </w:rPr>
        <w:t>。</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PD</w:t>
      </w:r>
      <w:r>
        <w:rPr>
          <w:rFonts w:asciiTheme="minorEastAsia" w:hAnsiTheme="minorEastAsia" w:hint="eastAsia"/>
          <w:bCs/>
          <w:sz w:val="24"/>
          <w:szCs w:val="24"/>
        </w:rPr>
        <w:t>病变进展：基线病灶最大径之和至少增加</w:t>
      </w:r>
      <w:r>
        <w:rPr>
          <w:rFonts w:asciiTheme="minorEastAsia" w:hAnsiTheme="minorEastAsia" w:hint="eastAsia"/>
          <w:bCs/>
          <w:sz w:val="24"/>
          <w:szCs w:val="24"/>
        </w:rPr>
        <w:t>20%</w:t>
      </w:r>
      <w:r>
        <w:rPr>
          <w:rFonts w:asciiTheme="minorEastAsia" w:hAnsiTheme="minorEastAsia" w:hint="eastAsia"/>
          <w:bCs/>
          <w:sz w:val="24"/>
          <w:szCs w:val="24"/>
        </w:rPr>
        <w:t>或出现新病灶。</w:t>
      </w:r>
      <w:r>
        <w:rPr>
          <w:rFonts w:asciiTheme="minorEastAsia" w:hAnsiTheme="minorEastAsia" w:hint="eastAsia"/>
          <w:bCs/>
          <w:sz w:val="24"/>
          <w:szCs w:val="24"/>
        </w:rPr>
        <w:t xml:space="preserve"> </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b.</w:t>
      </w:r>
      <w:r>
        <w:rPr>
          <w:rFonts w:asciiTheme="minorEastAsia" w:hAnsiTheme="minorEastAsia" w:hint="eastAsia"/>
          <w:bCs/>
          <w:sz w:val="24"/>
          <w:szCs w:val="24"/>
        </w:rPr>
        <w:t>非目标病灶的评价：</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CR</w:t>
      </w:r>
      <w:r>
        <w:rPr>
          <w:rFonts w:asciiTheme="minorEastAsia" w:hAnsiTheme="minorEastAsia" w:hint="eastAsia"/>
          <w:bCs/>
          <w:sz w:val="24"/>
          <w:szCs w:val="24"/>
        </w:rPr>
        <w:t>完全缓解：所有非目标病灶消失和肿瘤标志物恢复正常。</w:t>
      </w:r>
      <w:r>
        <w:rPr>
          <w:rFonts w:asciiTheme="minorEastAsia" w:hAnsiTheme="minorEastAsia" w:hint="eastAsia"/>
          <w:bCs/>
          <w:sz w:val="24"/>
          <w:szCs w:val="24"/>
        </w:rPr>
        <w:t xml:space="preserve"> </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IR/SD</w:t>
      </w:r>
      <w:r>
        <w:rPr>
          <w:rFonts w:asciiTheme="minorEastAsia" w:hAnsiTheme="minorEastAsia" w:hint="eastAsia"/>
          <w:bCs/>
          <w:sz w:val="24"/>
          <w:szCs w:val="24"/>
        </w:rPr>
        <w:t>未完全缓解（</w:t>
      </w:r>
      <w:r>
        <w:rPr>
          <w:rFonts w:asciiTheme="minorEastAsia" w:hAnsiTheme="minorEastAsia" w:hint="eastAsia"/>
          <w:bCs/>
          <w:sz w:val="24"/>
          <w:szCs w:val="24"/>
        </w:rPr>
        <w:t>incomplete response</w:t>
      </w:r>
      <w:r>
        <w:rPr>
          <w:rFonts w:asciiTheme="minorEastAsia" w:hAnsiTheme="minorEastAsia" w:hint="eastAsia"/>
          <w:bCs/>
          <w:sz w:val="24"/>
          <w:szCs w:val="24"/>
        </w:rPr>
        <w:t>）</w:t>
      </w:r>
      <w:r>
        <w:rPr>
          <w:rFonts w:asciiTheme="minorEastAsia" w:hAnsiTheme="minorEastAsia" w:hint="eastAsia"/>
          <w:bCs/>
          <w:sz w:val="24"/>
          <w:szCs w:val="24"/>
        </w:rPr>
        <w:t>/</w:t>
      </w:r>
      <w:r>
        <w:rPr>
          <w:rFonts w:asciiTheme="minorEastAsia" w:hAnsiTheme="minorEastAsia" w:hint="eastAsia"/>
          <w:bCs/>
          <w:sz w:val="24"/>
          <w:szCs w:val="24"/>
        </w:rPr>
        <w:t>病变稳定：一个或多个非目标病灶持续存在和</w:t>
      </w:r>
      <w:r>
        <w:rPr>
          <w:rFonts w:asciiTheme="minorEastAsia" w:hAnsiTheme="minorEastAsia" w:hint="eastAsia"/>
          <w:bCs/>
          <w:sz w:val="24"/>
          <w:szCs w:val="24"/>
        </w:rPr>
        <w:t>/</w:t>
      </w:r>
      <w:r>
        <w:rPr>
          <w:rFonts w:asciiTheme="minorEastAsia" w:hAnsiTheme="minorEastAsia" w:hint="eastAsia"/>
          <w:bCs/>
          <w:sz w:val="24"/>
          <w:szCs w:val="24"/>
        </w:rPr>
        <w:t>或肿瘤标志物高于正常。</w:t>
      </w:r>
      <w:r>
        <w:rPr>
          <w:rFonts w:asciiTheme="minorEastAsia" w:hAnsiTheme="minorEastAsia" w:hint="eastAsia"/>
          <w:bCs/>
          <w:sz w:val="24"/>
          <w:szCs w:val="24"/>
        </w:rPr>
        <w:t xml:space="preserve"> </w:t>
      </w:r>
    </w:p>
    <w:p w:rsidR="008557A0" w:rsidRDefault="00EF7C57">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PD</w:t>
      </w:r>
      <w:r>
        <w:rPr>
          <w:rFonts w:asciiTheme="minorEastAsia" w:hAnsiTheme="minorEastAsia" w:hint="eastAsia"/>
          <w:bCs/>
          <w:sz w:val="24"/>
          <w:szCs w:val="24"/>
        </w:rPr>
        <w:t>病变进展：出现新病灶和</w:t>
      </w:r>
      <w:r>
        <w:rPr>
          <w:rFonts w:asciiTheme="minorEastAsia" w:hAnsiTheme="minorEastAsia" w:hint="eastAsia"/>
          <w:bCs/>
          <w:sz w:val="24"/>
          <w:szCs w:val="24"/>
        </w:rPr>
        <w:t>/</w:t>
      </w:r>
      <w:r>
        <w:rPr>
          <w:rFonts w:asciiTheme="minorEastAsia" w:hAnsiTheme="minorEastAsia" w:hint="eastAsia"/>
          <w:bCs/>
          <w:sz w:val="24"/>
          <w:szCs w:val="24"/>
        </w:rPr>
        <w:t>或非目标病灶明确进展。</w:t>
      </w:r>
    </w:p>
    <w:p w:rsidR="008557A0" w:rsidRDefault="008557A0">
      <w:pPr>
        <w:spacing w:line="360" w:lineRule="auto"/>
        <w:ind w:firstLineChars="200" w:firstLine="480"/>
        <w:rPr>
          <w:rFonts w:asciiTheme="minorEastAsia" w:hAnsiTheme="minorEastAsia"/>
          <w:bCs/>
          <w:sz w:val="24"/>
          <w:szCs w:val="24"/>
        </w:rPr>
      </w:pPr>
    </w:p>
    <w:p w:rsidR="008557A0" w:rsidRDefault="00EF7C57">
      <w:pPr>
        <w:widowControl/>
        <w:spacing w:line="400" w:lineRule="exact"/>
        <w:ind w:leftChars="202" w:left="424"/>
        <w:jc w:val="left"/>
        <w:rPr>
          <w:bCs/>
          <w:sz w:val="24"/>
          <w:szCs w:val="24"/>
        </w:rPr>
      </w:pPr>
      <w:r>
        <w:rPr>
          <w:rFonts w:hint="eastAsia"/>
          <w:bCs/>
          <w:sz w:val="24"/>
          <w:szCs w:val="24"/>
        </w:rPr>
        <w:t>牵头分会：中华中医药学会肿瘤分会</w:t>
      </w:r>
    </w:p>
    <w:p w:rsidR="008557A0" w:rsidRDefault="00EF7C57">
      <w:pPr>
        <w:spacing w:line="400" w:lineRule="exact"/>
        <w:ind w:leftChars="202" w:left="424"/>
        <w:rPr>
          <w:bCs/>
          <w:sz w:val="24"/>
          <w:szCs w:val="24"/>
        </w:rPr>
      </w:pPr>
      <w:r>
        <w:rPr>
          <w:bCs/>
          <w:sz w:val="24"/>
          <w:szCs w:val="24"/>
        </w:rPr>
        <w:t>牵头</w:t>
      </w:r>
      <w:r>
        <w:rPr>
          <w:rFonts w:hint="eastAsia"/>
          <w:bCs/>
          <w:sz w:val="24"/>
          <w:szCs w:val="24"/>
        </w:rPr>
        <w:t xml:space="preserve"> </w:t>
      </w:r>
      <w:r>
        <w:rPr>
          <w:rFonts w:hint="eastAsia"/>
          <w:bCs/>
          <w:sz w:val="24"/>
          <w:szCs w:val="24"/>
        </w:rPr>
        <w:t>人</w:t>
      </w:r>
      <w:r>
        <w:rPr>
          <w:bCs/>
          <w:sz w:val="24"/>
          <w:szCs w:val="24"/>
        </w:rPr>
        <w:t>：</w:t>
      </w:r>
      <w:r>
        <w:rPr>
          <w:rFonts w:hint="eastAsia"/>
          <w:bCs/>
          <w:sz w:val="24"/>
          <w:szCs w:val="24"/>
        </w:rPr>
        <w:t>李平（</w:t>
      </w:r>
      <w:r>
        <w:rPr>
          <w:bCs/>
          <w:sz w:val="24"/>
          <w:szCs w:val="24"/>
        </w:rPr>
        <w:t>安徽医科大学第一附属医院</w:t>
      </w:r>
      <w:r>
        <w:rPr>
          <w:rFonts w:hint="eastAsia"/>
          <w:bCs/>
          <w:sz w:val="24"/>
          <w:szCs w:val="24"/>
        </w:rPr>
        <w:t>）</w:t>
      </w:r>
    </w:p>
    <w:p w:rsidR="008557A0" w:rsidRDefault="00EF7C57">
      <w:pPr>
        <w:spacing w:line="400" w:lineRule="exact"/>
        <w:ind w:leftChars="202" w:left="424" w:firstLine="1"/>
        <w:rPr>
          <w:bCs/>
          <w:sz w:val="24"/>
          <w:szCs w:val="24"/>
        </w:rPr>
      </w:pPr>
      <w:r>
        <w:rPr>
          <w:rFonts w:hint="eastAsia"/>
          <w:bCs/>
          <w:sz w:val="24"/>
          <w:szCs w:val="24"/>
        </w:rPr>
        <w:t>主要完成人：</w:t>
      </w:r>
    </w:p>
    <w:p w:rsidR="008557A0" w:rsidRDefault="00EF7C57">
      <w:pPr>
        <w:spacing w:line="400" w:lineRule="exact"/>
        <w:ind w:leftChars="202" w:left="424" w:firstLineChars="500" w:firstLine="1200"/>
        <w:rPr>
          <w:sz w:val="24"/>
          <w:szCs w:val="24"/>
        </w:rPr>
      </w:pPr>
      <w:r>
        <w:rPr>
          <w:rFonts w:hint="eastAsia"/>
          <w:bCs/>
          <w:sz w:val="24"/>
          <w:szCs w:val="24"/>
        </w:rPr>
        <w:t>李</w:t>
      </w:r>
      <w:r>
        <w:rPr>
          <w:rFonts w:hint="eastAsia"/>
          <w:bCs/>
          <w:sz w:val="24"/>
          <w:szCs w:val="24"/>
        </w:rPr>
        <w:t xml:space="preserve">  </w:t>
      </w:r>
      <w:r>
        <w:rPr>
          <w:rFonts w:hint="eastAsia"/>
          <w:bCs/>
          <w:sz w:val="24"/>
          <w:szCs w:val="24"/>
        </w:rPr>
        <w:t>平</w:t>
      </w:r>
      <w:r>
        <w:rPr>
          <w:rFonts w:hint="eastAsia"/>
          <w:bCs/>
          <w:sz w:val="24"/>
          <w:szCs w:val="24"/>
        </w:rPr>
        <w:t xml:space="preserve"> </w:t>
      </w:r>
      <w:r>
        <w:rPr>
          <w:rFonts w:hint="eastAsia"/>
          <w:bCs/>
          <w:sz w:val="24"/>
          <w:szCs w:val="24"/>
        </w:rPr>
        <w:t>（</w:t>
      </w:r>
      <w:r>
        <w:rPr>
          <w:bCs/>
          <w:sz w:val="24"/>
          <w:szCs w:val="24"/>
        </w:rPr>
        <w:t>安徽医科大学第</w:t>
      </w:r>
      <w:r>
        <w:rPr>
          <w:sz w:val="24"/>
          <w:szCs w:val="24"/>
        </w:rPr>
        <w:t>一附属医院</w:t>
      </w:r>
      <w:r>
        <w:rPr>
          <w:rFonts w:hint="eastAsia"/>
          <w:sz w:val="24"/>
          <w:szCs w:val="24"/>
        </w:rPr>
        <w:t>）</w:t>
      </w:r>
    </w:p>
    <w:p w:rsidR="008557A0" w:rsidRDefault="00EF7C57">
      <w:pPr>
        <w:spacing w:line="400" w:lineRule="exact"/>
        <w:ind w:leftChars="202" w:left="424" w:firstLineChars="500" w:firstLine="1200"/>
        <w:rPr>
          <w:sz w:val="24"/>
          <w:szCs w:val="24"/>
        </w:rPr>
      </w:pPr>
      <w:r>
        <w:rPr>
          <w:rFonts w:hint="eastAsia"/>
          <w:sz w:val="24"/>
          <w:szCs w:val="24"/>
        </w:rPr>
        <w:t>候</w:t>
      </w:r>
      <w:r>
        <w:rPr>
          <w:rFonts w:hint="eastAsia"/>
          <w:sz w:val="24"/>
          <w:szCs w:val="24"/>
        </w:rPr>
        <w:t xml:space="preserve">  </w:t>
      </w:r>
      <w:r>
        <w:rPr>
          <w:rFonts w:hint="eastAsia"/>
          <w:sz w:val="24"/>
          <w:szCs w:val="24"/>
        </w:rPr>
        <w:t>炜</w:t>
      </w:r>
      <w:r>
        <w:rPr>
          <w:rFonts w:hint="eastAsia"/>
          <w:sz w:val="24"/>
          <w:szCs w:val="24"/>
        </w:rPr>
        <w:t xml:space="preserve"> </w:t>
      </w:r>
      <w:r>
        <w:rPr>
          <w:rFonts w:hint="eastAsia"/>
          <w:sz w:val="24"/>
          <w:szCs w:val="24"/>
        </w:rPr>
        <w:t>（中国中医科学院广安门医院）</w:t>
      </w:r>
    </w:p>
    <w:p w:rsidR="008557A0" w:rsidRDefault="00EF7C57">
      <w:pPr>
        <w:spacing w:line="400" w:lineRule="exact"/>
        <w:ind w:leftChars="202" w:left="424" w:firstLineChars="500" w:firstLine="1200"/>
        <w:rPr>
          <w:sz w:val="24"/>
          <w:szCs w:val="24"/>
        </w:rPr>
      </w:pPr>
      <w:r>
        <w:rPr>
          <w:rFonts w:hint="eastAsia"/>
          <w:sz w:val="24"/>
          <w:szCs w:val="24"/>
        </w:rPr>
        <w:t>郑红刚</w:t>
      </w:r>
      <w:r>
        <w:rPr>
          <w:rFonts w:hint="eastAsia"/>
          <w:sz w:val="24"/>
          <w:szCs w:val="24"/>
        </w:rPr>
        <w:t xml:space="preserve"> </w:t>
      </w:r>
      <w:r>
        <w:rPr>
          <w:rFonts w:hint="eastAsia"/>
          <w:sz w:val="24"/>
          <w:szCs w:val="24"/>
        </w:rPr>
        <w:t>（中国中医科学院广安门医院）</w:t>
      </w:r>
    </w:p>
    <w:p w:rsidR="008557A0" w:rsidRDefault="00EF7C57">
      <w:pPr>
        <w:spacing w:line="400" w:lineRule="exact"/>
        <w:ind w:leftChars="202" w:left="424" w:firstLineChars="500" w:firstLine="1200"/>
        <w:rPr>
          <w:sz w:val="24"/>
          <w:szCs w:val="24"/>
        </w:rPr>
      </w:pPr>
      <w:r>
        <w:rPr>
          <w:rFonts w:hint="eastAsia"/>
          <w:sz w:val="24"/>
          <w:szCs w:val="24"/>
        </w:rPr>
        <w:t>张</w:t>
      </w:r>
      <w:r>
        <w:rPr>
          <w:rFonts w:hint="eastAsia"/>
          <w:sz w:val="24"/>
          <w:szCs w:val="24"/>
        </w:rPr>
        <w:t xml:space="preserve">  </w:t>
      </w:r>
      <w:r>
        <w:rPr>
          <w:rFonts w:hint="eastAsia"/>
          <w:sz w:val="24"/>
          <w:szCs w:val="24"/>
        </w:rPr>
        <w:t>梅</w:t>
      </w:r>
      <w:r>
        <w:rPr>
          <w:rFonts w:hint="eastAsia"/>
          <w:sz w:val="24"/>
          <w:szCs w:val="24"/>
        </w:rPr>
        <w:t xml:space="preserve"> </w:t>
      </w:r>
      <w:r>
        <w:rPr>
          <w:rFonts w:hint="eastAsia"/>
          <w:sz w:val="24"/>
          <w:szCs w:val="24"/>
        </w:rPr>
        <w:t>（</w:t>
      </w:r>
      <w:r>
        <w:rPr>
          <w:sz w:val="24"/>
          <w:szCs w:val="24"/>
        </w:rPr>
        <w:t>安徽医科大学第一附属医院</w:t>
      </w:r>
      <w:r>
        <w:rPr>
          <w:rFonts w:hint="eastAsia"/>
          <w:sz w:val="24"/>
          <w:szCs w:val="24"/>
        </w:rPr>
        <w:t>）</w:t>
      </w:r>
    </w:p>
    <w:p w:rsidR="008557A0" w:rsidRDefault="00EF7C57">
      <w:pPr>
        <w:spacing w:line="400" w:lineRule="exact"/>
        <w:ind w:leftChars="202" w:left="424" w:firstLineChars="500" w:firstLine="1200"/>
        <w:rPr>
          <w:sz w:val="24"/>
          <w:szCs w:val="24"/>
        </w:rPr>
      </w:pPr>
      <w:r>
        <w:rPr>
          <w:rFonts w:hint="eastAsia"/>
          <w:sz w:val="24"/>
          <w:szCs w:val="24"/>
        </w:rPr>
        <w:t>吴万银</w:t>
      </w:r>
      <w:r>
        <w:rPr>
          <w:rFonts w:hint="eastAsia"/>
          <w:sz w:val="24"/>
          <w:szCs w:val="24"/>
        </w:rPr>
        <w:t xml:space="preserve"> </w:t>
      </w:r>
      <w:r>
        <w:rPr>
          <w:rFonts w:hint="eastAsia"/>
          <w:sz w:val="24"/>
          <w:szCs w:val="24"/>
        </w:rPr>
        <w:t>（广东省中医院肿瘤科）</w:t>
      </w:r>
    </w:p>
    <w:p w:rsidR="008557A0" w:rsidRDefault="008557A0">
      <w:pPr>
        <w:spacing w:line="400" w:lineRule="exact"/>
        <w:rPr>
          <w:sz w:val="24"/>
          <w:szCs w:val="24"/>
        </w:rPr>
      </w:pPr>
    </w:p>
    <w:sectPr w:rsidR="008557A0" w:rsidSect="008557A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C57" w:rsidRDefault="00EF7C57" w:rsidP="00C46F36">
      <w:r>
        <w:separator/>
      </w:r>
    </w:p>
  </w:endnote>
  <w:endnote w:type="continuationSeparator" w:id="1">
    <w:p w:rsidR="00EF7C57" w:rsidRDefault="00EF7C57" w:rsidP="00C46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C57" w:rsidRDefault="00EF7C57" w:rsidP="00C46F36">
      <w:r>
        <w:separator/>
      </w:r>
    </w:p>
  </w:footnote>
  <w:footnote w:type="continuationSeparator" w:id="1">
    <w:p w:rsidR="00EF7C57" w:rsidRDefault="00EF7C57" w:rsidP="00C46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0160"/>
    <w:multiLevelType w:val="singleLevel"/>
    <w:tmpl w:val="1A580160"/>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0B8"/>
    <w:rsid w:val="00171C28"/>
    <w:rsid w:val="00267FFB"/>
    <w:rsid w:val="003113EE"/>
    <w:rsid w:val="0034138E"/>
    <w:rsid w:val="0043386E"/>
    <w:rsid w:val="0057004D"/>
    <w:rsid w:val="00612A26"/>
    <w:rsid w:val="006767F1"/>
    <w:rsid w:val="006E0C85"/>
    <w:rsid w:val="008557A0"/>
    <w:rsid w:val="00B15F9B"/>
    <w:rsid w:val="00BF56EE"/>
    <w:rsid w:val="00C46F36"/>
    <w:rsid w:val="00E660B8"/>
    <w:rsid w:val="00E74441"/>
    <w:rsid w:val="00ED6B60"/>
    <w:rsid w:val="00EF7C57"/>
    <w:rsid w:val="00F24F64"/>
    <w:rsid w:val="040B7F14"/>
    <w:rsid w:val="069A10D2"/>
    <w:rsid w:val="10103644"/>
    <w:rsid w:val="107D2550"/>
    <w:rsid w:val="16CA431D"/>
    <w:rsid w:val="1DAA6E15"/>
    <w:rsid w:val="1EA35748"/>
    <w:rsid w:val="244E34E2"/>
    <w:rsid w:val="2F635AC0"/>
    <w:rsid w:val="30373096"/>
    <w:rsid w:val="30BC240A"/>
    <w:rsid w:val="396D3CD4"/>
    <w:rsid w:val="39C60584"/>
    <w:rsid w:val="3D9227E7"/>
    <w:rsid w:val="3E7343F3"/>
    <w:rsid w:val="47743151"/>
    <w:rsid w:val="48AB2A92"/>
    <w:rsid w:val="5DA35021"/>
    <w:rsid w:val="5ED57984"/>
    <w:rsid w:val="61793545"/>
    <w:rsid w:val="621C3F3C"/>
    <w:rsid w:val="6A0A54D7"/>
    <w:rsid w:val="76AB39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7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557A0"/>
    <w:rPr>
      <w:sz w:val="18"/>
      <w:szCs w:val="18"/>
    </w:rPr>
  </w:style>
  <w:style w:type="paragraph" w:styleId="a4">
    <w:name w:val="footer"/>
    <w:basedOn w:val="a"/>
    <w:link w:val="Char0"/>
    <w:qFormat/>
    <w:rsid w:val="008557A0"/>
    <w:pPr>
      <w:tabs>
        <w:tab w:val="center" w:pos="4153"/>
        <w:tab w:val="right" w:pos="8306"/>
      </w:tabs>
      <w:snapToGrid w:val="0"/>
      <w:jc w:val="left"/>
    </w:pPr>
    <w:rPr>
      <w:sz w:val="18"/>
      <w:szCs w:val="18"/>
    </w:rPr>
  </w:style>
  <w:style w:type="paragraph" w:styleId="a5">
    <w:name w:val="header"/>
    <w:basedOn w:val="a"/>
    <w:link w:val="Char1"/>
    <w:qFormat/>
    <w:rsid w:val="008557A0"/>
    <w:pPr>
      <w:pBdr>
        <w:bottom w:val="single" w:sz="6" w:space="1" w:color="auto"/>
      </w:pBdr>
      <w:tabs>
        <w:tab w:val="center" w:pos="4153"/>
        <w:tab w:val="right" w:pos="8306"/>
      </w:tabs>
      <w:snapToGrid w:val="0"/>
      <w:jc w:val="center"/>
    </w:pPr>
    <w:rPr>
      <w:sz w:val="18"/>
      <w:szCs w:val="18"/>
    </w:rPr>
  </w:style>
  <w:style w:type="character" w:customStyle="1" w:styleId="articletitle">
    <w:name w:val="article_title"/>
    <w:basedOn w:val="a0"/>
    <w:qFormat/>
    <w:rsid w:val="008557A0"/>
  </w:style>
  <w:style w:type="character" w:customStyle="1" w:styleId="Char1">
    <w:name w:val="页眉 Char"/>
    <w:basedOn w:val="a0"/>
    <w:link w:val="a5"/>
    <w:qFormat/>
    <w:rsid w:val="008557A0"/>
    <w:rPr>
      <w:kern w:val="2"/>
      <w:sz w:val="18"/>
      <w:szCs w:val="18"/>
    </w:rPr>
  </w:style>
  <w:style w:type="character" w:customStyle="1" w:styleId="Char0">
    <w:name w:val="页脚 Char"/>
    <w:basedOn w:val="a0"/>
    <w:link w:val="a4"/>
    <w:rsid w:val="008557A0"/>
    <w:rPr>
      <w:kern w:val="2"/>
      <w:sz w:val="18"/>
      <w:szCs w:val="18"/>
    </w:rPr>
  </w:style>
  <w:style w:type="character" w:customStyle="1" w:styleId="Char">
    <w:name w:val="批注框文本 Char"/>
    <w:basedOn w:val="a0"/>
    <w:link w:val="a3"/>
    <w:rsid w:val="008557A0"/>
    <w:rPr>
      <w:kern w:val="2"/>
      <w:sz w:val="18"/>
      <w:szCs w:val="18"/>
    </w:rPr>
  </w:style>
  <w:style w:type="paragraph" w:styleId="a6">
    <w:name w:val="List Paragraph"/>
    <w:basedOn w:val="a"/>
    <w:uiPriority w:val="99"/>
    <w:unhideWhenUsed/>
    <w:rsid w:val="008557A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935</Words>
  <Characters>5331</Characters>
  <Application>Microsoft Office Word</Application>
  <DocSecurity>0</DocSecurity>
  <Lines>44</Lines>
  <Paragraphs>12</Paragraphs>
  <ScaleCrop>false</ScaleCrop>
  <Company>Sky123.Org</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User</cp:lastModifiedBy>
  <cp:revision>10</cp:revision>
  <dcterms:created xsi:type="dcterms:W3CDTF">2014-10-29T12:08:00Z</dcterms:created>
  <dcterms:modified xsi:type="dcterms:W3CDTF">2018-12-26T02:35:00Z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